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 w14:paraId="4585D655">
      <w:pPr>
        <w:pStyle w:val="2"/>
        <w:numPr>
          <w:ilvl w:val="0"/>
          <w:numId w:val="0"/>
        </w:numPr>
        <w:ind w:left="0" w:right="0" w:firstLine="0"/>
        <w:jc w:val="both"/>
        <w:rPr>
          <w:b/>
          <w:color w:val="2E74B5"/>
          <w:sz w:val="52"/>
          <w:szCs w:val="28"/>
          <w:u w:val="single"/>
          <w:lang w:val="cs-CZ"/>
        </w:rPr>
      </w:pPr>
      <w:r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4095750</wp:posOffset>
            </wp:positionH>
            <wp:positionV relativeFrom="paragraph">
              <wp:posOffset>8239125</wp:posOffset>
            </wp:positionV>
            <wp:extent cx="911225" cy="320040"/>
            <wp:effectExtent l="0" t="0" r="3175" b="3810"/>
            <wp:wrapNone/>
            <wp:docPr id="15" name="Picture 15" descr="logo delt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 descr="logo delta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911225" cy="3200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114935" distR="114935" simplePos="0" relativeHeight="251660288" behindDoc="0" locked="0" layoutInCell="1" allowOverlap="1">
            <wp:simplePos x="0" y="0"/>
            <wp:positionH relativeFrom="column">
              <wp:posOffset>2227580</wp:posOffset>
            </wp:positionH>
            <wp:positionV relativeFrom="paragraph">
              <wp:posOffset>4474210</wp:posOffset>
            </wp:positionV>
            <wp:extent cx="1640840" cy="1047115"/>
            <wp:effectExtent l="9525" t="9525" r="26035" b="10160"/>
            <wp:wrapNone/>
            <wp:docPr id="1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2"/>
                    <pic:cNvPicPr>
                      <a:picLocks noChangeAspect="1"/>
                    </pic:cNvPicPr>
                  </pic:nvPicPr>
                  <pic:blipFill>
                    <a:blip r:embed="rId9"/>
                    <a:srcRect l="-107" t="-125" r="-107" b="-125"/>
                    <a:stretch>
                      <a:fillRect/>
                    </a:stretch>
                  </pic:blipFill>
                  <pic:spPr>
                    <a:xfrm>
                      <a:off x="0" y="0"/>
                      <a:ext cx="1640840" cy="104711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635" cap="flat" cmpd="sng">
                      <a:solidFill>
                        <a:srgbClr val="000000"/>
                      </a:solidFill>
                      <a:prstDash val="solid"/>
                      <a:miter/>
                      <a:headEnd type="none" w="med" len="med"/>
                      <a:tailEnd type="none" w="med" len="med"/>
                    </a:ln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61312" behindDoc="0" locked="0" layoutInCell="1" allowOverlap="1">
            <wp:simplePos x="0" y="0"/>
            <wp:positionH relativeFrom="column">
              <wp:posOffset>3498215</wp:posOffset>
            </wp:positionH>
            <wp:positionV relativeFrom="paragraph">
              <wp:posOffset>5758815</wp:posOffset>
            </wp:positionV>
            <wp:extent cx="2137410" cy="680720"/>
            <wp:effectExtent l="9525" t="9525" r="24765" b="14605"/>
            <wp:wrapSquare wrapText="largest"/>
            <wp:docPr id="6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8"/>
                    <pic:cNvPicPr>
                      <a:picLocks noChangeAspect="1"/>
                    </pic:cNvPicPr>
                  </pic:nvPicPr>
                  <pic:blipFill>
                    <a:blip r:embed="rId10"/>
                    <a:srcRect l="-810" t="-1372" r="-810" b="-1372"/>
                    <a:stretch>
                      <a:fillRect/>
                    </a:stretch>
                  </pic:blipFill>
                  <pic:spPr>
                    <a:xfrm>
                      <a:off x="0" y="0"/>
                      <a:ext cx="2137410" cy="68072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635" cap="flat" cmpd="sng">
                      <a:solidFill>
                        <a:srgbClr val="000000"/>
                      </a:solidFill>
                      <a:prstDash val="solid"/>
                      <a:miter/>
                      <a:headEnd type="none" w="med" len="med"/>
                      <a:tailEnd type="none" w="med" len="med"/>
                    </a:ln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62336" behindDoc="0" locked="0" layoutInCell="1" allowOverlap="1">
            <wp:simplePos x="0" y="0"/>
            <wp:positionH relativeFrom="column">
              <wp:posOffset>701040</wp:posOffset>
            </wp:positionH>
            <wp:positionV relativeFrom="paragraph">
              <wp:posOffset>5760720</wp:posOffset>
            </wp:positionV>
            <wp:extent cx="2376170" cy="676910"/>
            <wp:effectExtent l="0" t="0" r="5080" b="8890"/>
            <wp:wrapSquare wrapText="largest"/>
            <wp:docPr id="12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0"/>
                    <pic:cNvPicPr>
                      <a:picLocks noChangeAspect="1"/>
                    </pic:cNvPicPr>
                  </pic:nvPicPr>
                  <pic:blipFill>
                    <a:blip r:embed="rId11"/>
                    <a:srcRect l="-20" t="-60" r="-20" b="-60"/>
                    <a:stretch>
                      <a:fillRect/>
                    </a:stretch>
                  </pic:blipFill>
                  <pic:spPr>
                    <a:xfrm>
                      <a:off x="0" y="0"/>
                      <a:ext cx="2376170" cy="67691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b/>
          <w:color w:val="2E74B5"/>
          <w:sz w:val="52"/>
          <w:szCs w:val="28"/>
          <w:u w:val="single"/>
          <w:lang w:val="cs-CZ"/>
        </w:rPr>
        <w:drawing>
          <wp:inline distT="0" distB="0" distL="114300" distR="114300">
            <wp:extent cx="6115685" cy="8821420"/>
            <wp:effectExtent l="0" t="0" r="18415" b="17780"/>
            <wp:docPr id="11" name="Picture 11" descr="IMG_20260421_0947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 descr="IMG_20260421_094724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115685" cy="88214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33CF2B2">
      <w:pPr>
        <w:pStyle w:val="2"/>
        <w:numPr>
          <w:ilvl w:val="0"/>
          <w:numId w:val="0"/>
        </w:numPr>
        <w:ind w:left="0" w:right="0" w:firstLine="0"/>
        <w:jc w:val="center"/>
        <w:rPr>
          <w:b/>
          <w:color w:val="2E74B5"/>
          <w:sz w:val="52"/>
          <w:szCs w:val="28"/>
          <w:u w:val="single"/>
        </w:rPr>
      </w:pPr>
    </w:p>
    <w:p w14:paraId="5C699088">
      <w:pPr>
        <w:jc w:val="center"/>
      </w:pPr>
      <w:r>
        <w:rPr>
          <w:b/>
          <w:color w:val="000000"/>
          <w:sz w:val="40"/>
          <w:szCs w:val="40"/>
          <w:u w:val="single"/>
        </w:rPr>
        <w:t>Vás zve na závody veřejného přespolního běhu lyžařů</w:t>
      </w:r>
    </w:p>
    <w:p w14:paraId="170C9B6D">
      <w:pPr>
        <w:jc w:val="center"/>
        <w:rPr>
          <w:b/>
          <w:color w:val="000000"/>
          <w:sz w:val="44"/>
          <w:szCs w:val="44"/>
          <w:u w:val="single"/>
        </w:rPr>
      </w:pPr>
    </w:p>
    <w:p w14:paraId="1D9BD409">
      <w:pPr>
        <w:jc w:val="center"/>
        <w:rPr>
          <w:rFonts w:hint="default"/>
          <w:lang w:val="cs-CZ"/>
        </w:rPr>
      </w:pPr>
      <w:r>
        <w:rPr>
          <w:rFonts w:hint="default" w:cs="Times New Roman"/>
          <w:b/>
          <w:color w:val="000000"/>
          <w:sz w:val="44"/>
          <w:szCs w:val="44"/>
          <w:u w:val="single"/>
          <w:lang w:val="cs-CZ" w:eastAsia="zh-CN" w:bidi="ar-SA"/>
        </w:rPr>
        <w:t>17.1</w:t>
      </w:r>
      <w:r>
        <w:rPr>
          <w:b/>
          <w:color w:val="000000"/>
          <w:sz w:val="44"/>
          <w:szCs w:val="44"/>
          <w:u w:val="single"/>
        </w:rPr>
        <w:t>0.202</w:t>
      </w:r>
      <w:r>
        <w:rPr>
          <w:rFonts w:hint="default"/>
          <w:b/>
          <w:color w:val="000000"/>
          <w:sz w:val="44"/>
          <w:szCs w:val="44"/>
          <w:u w:val="single"/>
          <w:lang w:val="cs-CZ"/>
        </w:rPr>
        <w:t>6</w:t>
      </w:r>
    </w:p>
    <w:p w14:paraId="59450C99">
      <w:pPr>
        <w:jc w:val="both"/>
        <w:rPr>
          <w:b/>
          <w:bCs/>
          <w:color w:val="0000FF"/>
          <w:u w:val="single"/>
        </w:rPr>
      </w:pPr>
    </w:p>
    <w:p w14:paraId="7DDE014A">
      <w:pPr>
        <w:jc w:val="both"/>
        <w:rPr>
          <w:b/>
          <w:bCs/>
          <w:color w:val="0000FF"/>
          <w:u w:val="single"/>
        </w:rPr>
      </w:pPr>
    </w:p>
    <w:p w14:paraId="6B9545DB">
      <w:pPr>
        <w:jc w:val="both"/>
        <w:rPr>
          <w:b/>
          <w:bCs/>
          <w:color w:val="0000FF"/>
          <w:u w:val="single"/>
        </w:rPr>
      </w:pPr>
    </w:p>
    <w:p w14:paraId="49F92AEB">
      <w:pPr>
        <w:jc w:val="both"/>
        <w:rPr>
          <w:b/>
          <w:bCs/>
          <w:color w:val="0000FF"/>
          <w:u w:val="single"/>
        </w:rPr>
      </w:pPr>
    </w:p>
    <w:p w14:paraId="277D586F">
      <w:pPr>
        <w:jc w:val="both"/>
      </w:pPr>
    </w:p>
    <w:p w14:paraId="71302E88">
      <w:pPr>
        <w:pStyle w:val="18"/>
      </w:pPr>
      <w:r>
        <w:rPr>
          <w:b/>
          <w:bCs/>
          <w:u w:val="single"/>
        </w:rPr>
        <w:t>Rozpis veřejného přespolního běhu lyžařů</w:t>
      </w:r>
    </w:p>
    <w:p w14:paraId="656FBF20">
      <w:pPr>
        <w:rPr>
          <w:b/>
          <w:bCs/>
          <w:sz w:val="16"/>
        </w:rPr>
      </w:pPr>
    </w:p>
    <w:p w14:paraId="662EE174">
      <w:pPr>
        <w:ind w:left="2124" w:right="0" w:hanging="2124"/>
      </w:pPr>
      <w:r>
        <w:rPr>
          <w:b/>
          <w:bCs/>
          <w:sz w:val="22"/>
        </w:rPr>
        <w:t>Pořadatel</w:t>
      </w:r>
      <w:r>
        <w:rPr>
          <w:sz w:val="22"/>
        </w:rPr>
        <w:t xml:space="preserve">: </w:t>
      </w:r>
      <w:r>
        <w:rPr>
          <w:sz w:val="22"/>
        </w:rPr>
        <w:tab/>
      </w:r>
      <w:r>
        <w:rPr>
          <w:sz w:val="22"/>
        </w:rPr>
        <w:t xml:space="preserve">z pověření Krajského svazu lyžařů - ÚBD Kraje Vysočina SK Svratka – oddíl lyžování </w:t>
      </w:r>
    </w:p>
    <w:p w14:paraId="1FA1D2F4">
      <w:pPr>
        <w:ind w:left="2124" w:right="0" w:hanging="2124"/>
        <w:rPr>
          <w:sz w:val="22"/>
        </w:rPr>
      </w:pPr>
    </w:p>
    <w:p w14:paraId="3AD5DE68">
      <w:pPr>
        <w:rPr>
          <w:rFonts w:hint="default"/>
          <w:lang w:val="cs-CZ"/>
        </w:rPr>
      </w:pPr>
      <w:r>
        <w:rPr>
          <w:b/>
          <w:bCs/>
          <w:sz w:val="22"/>
        </w:rPr>
        <w:t>Datum závodu :</w:t>
      </w:r>
      <w:r>
        <w:rPr>
          <w:b/>
          <w:bCs/>
          <w:sz w:val="22"/>
        </w:rPr>
        <w:tab/>
      </w:r>
      <w:r>
        <w:rPr>
          <w:b/>
          <w:bCs/>
          <w:color w:val="0000FF"/>
          <w:sz w:val="22"/>
        </w:rPr>
        <w:t xml:space="preserve">sobota </w:t>
      </w:r>
      <w:r>
        <w:rPr>
          <w:rFonts w:hint="default"/>
          <w:b/>
          <w:bCs/>
          <w:color w:val="0000FF"/>
          <w:sz w:val="22"/>
          <w:lang w:val="cs-CZ"/>
        </w:rPr>
        <w:t>17</w:t>
      </w:r>
      <w:r>
        <w:rPr>
          <w:b/>
          <w:bCs/>
          <w:color w:val="0000FF"/>
          <w:sz w:val="22"/>
        </w:rPr>
        <w:t>.října 202</w:t>
      </w:r>
      <w:r>
        <w:rPr>
          <w:rFonts w:hint="default"/>
          <w:b/>
          <w:bCs/>
          <w:color w:val="0000FF"/>
          <w:sz w:val="22"/>
          <w:lang w:val="cs-CZ"/>
        </w:rPr>
        <w:t>6</w:t>
      </w:r>
    </w:p>
    <w:p w14:paraId="29A32431">
      <w:pPr>
        <w:ind w:left="2124" w:right="0" w:hanging="2124"/>
        <w:rPr>
          <w:b/>
          <w:bCs/>
          <w:color w:val="FF0000"/>
          <w:sz w:val="22"/>
        </w:rPr>
      </w:pPr>
    </w:p>
    <w:p w14:paraId="0E3A866A">
      <w:pPr>
        <w:ind w:left="2124" w:right="0" w:hanging="2124"/>
      </w:pPr>
      <w:r>
        <w:rPr>
          <w:b/>
          <w:bCs/>
          <w:sz w:val="22"/>
        </w:rPr>
        <w:t>Místo závodu :</w:t>
      </w:r>
      <w:r>
        <w:rPr>
          <w:sz w:val="22"/>
        </w:rPr>
        <w:tab/>
      </w:r>
      <w:r>
        <w:rPr>
          <w:sz w:val="22"/>
          <w:szCs w:val="22"/>
        </w:rPr>
        <w:t xml:space="preserve"> Svratka – areál u rekreačního střediska Cirius (dříve Rojana) na Moravské Svratce</w:t>
      </w:r>
    </w:p>
    <w:p w14:paraId="76DE172C">
      <w:pPr>
        <w:rPr>
          <w:sz w:val="22"/>
        </w:rPr>
      </w:pPr>
    </w:p>
    <w:p w14:paraId="6F796B86">
      <w:pPr>
        <w:ind w:left="1410" w:right="0" w:hanging="1410"/>
      </w:pPr>
      <w:r>
        <w:rPr>
          <w:b/>
          <w:sz w:val="24"/>
        </w:rPr>
        <w:t xml:space="preserve">Prezentace: </w:t>
      </w:r>
      <w:r>
        <w:rPr>
          <w:b/>
          <w:sz w:val="24"/>
        </w:rPr>
        <w:tab/>
      </w:r>
      <w:r>
        <w:rPr>
          <w:b/>
          <w:sz w:val="24"/>
        </w:rPr>
        <w:tab/>
      </w:r>
      <w:r>
        <w:rPr>
          <w:b/>
          <w:sz w:val="24"/>
        </w:rPr>
        <w:tab/>
      </w:r>
      <w:r>
        <w:rPr>
          <w:sz w:val="24"/>
        </w:rPr>
        <w:t xml:space="preserve">sobota 8.30 - 9.30 hod. - výdej startovních čísel a startovních listin po 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>ukončení prezentace (pouze vedoucím závodníků)</w:t>
      </w:r>
      <w:r>
        <w:rPr>
          <w:b/>
          <w:sz w:val="24"/>
        </w:rPr>
        <w:t xml:space="preserve"> </w:t>
      </w:r>
    </w:p>
    <w:p w14:paraId="64791914">
      <w:pPr>
        <w:ind w:left="2124" w:right="0" w:hanging="2124"/>
        <w:jc w:val="both"/>
        <w:rPr>
          <w:sz w:val="22"/>
        </w:rPr>
      </w:pPr>
    </w:p>
    <w:p w14:paraId="5AC48E11">
      <w:pPr>
        <w:ind w:left="2124" w:right="0" w:hanging="2124"/>
        <w:jc w:val="both"/>
      </w:pPr>
      <w:r>
        <w:rPr>
          <w:b/>
          <w:bCs/>
          <w:sz w:val="22"/>
        </w:rPr>
        <w:t>Start:</w:t>
      </w:r>
      <w:r>
        <w:rPr>
          <w:sz w:val="22"/>
        </w:rPr>
        <w:tab/>
      </w:r>
      <w:r>
        <w:rPr>
          <w:sz w:val="22"/>
        </w:rPr>
        <w:t>hromadný pro každou kategorii; pořadí startů je od nejkratších tratí; start 1.kategorie v 10:00 hodin.</w:t>
      </w:r>
    </w:p>
    <w:p w14:paraId="79E04A65">
      <w:pPr>
        <w:ind w:left="2124" w:right="0" w:hanging="2124"/>
        <w:jc w:val="both"/>
        <w:rPr>
          <w:sz w:val="22"/>
        </w:rPr>
      </w:pPr>
    </w:p>
    <w:p w14:paraId="26BDD080">
      <w:r>
        <w:rPr>
          <w:b/>
          <w:bCs/>
          <w:sz w:val="22"/>
        </w:rPr>
        <w:t>Kategorie a délky tratí:</w:t>
      </w:r>
    </w:p>
    <w:p w14:paraId="7A11D2D3">
      <w:pPr>
        <w:rPr>
          <w:sz w:val="22"/>
        </w:rPr>
      </w:pPr>
    </w:p>
    <w:tbl>
      <w:tblPr>
        <w:tblStyle w:val="7"/>
        <w:tblW w:w="9212" w:type="dxa"/>
        <w:jc w:val="center"/>
        <w:tblLayout w:type="fixed"/>
        <w:tblCellMar>
          <w:top w:w="0" w:type="dxa"/>
          <w:left w:w="70" w:type="dxa"/>
          <w:bottom w:w="0" w:type="dxa"/>
          <w:right w:w="70" w:type="dxa"/>
        </w:tblCellMar>
      </w:tblPr>
      <w:tblGrid>
        <w:gridCol w:w="3070"/>
        <w:gridCol w:w="3071"/>
        <w:gridCol w:w="3071"/>
      </w:tblGrid>
      <w:tr w14:paraId="1ABAA875"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jc w:val="center"/>
        </w:trPr>
        <w:tc>
          <w:tcPr>
            <w:tcW w:w="3070" w:type="dxa"/>
            <w:tcBorders>
              <w:top w:val="single" w:color="000080" w:sz="6" w:space="0"/>
              <w:left w:val="single" w:color="000080" w:sz="6" w:space="0"/>
              <w:bottom w:val="single" w:color="000080" w:sz="6" w:space="0"/>
              <w:right w:val="single" w:color="000080" w:sz="6" w:space="0"/>
            </w:tcBorders>
            <w:shd w:val="clear" w:color="auto" w:fill="000080"/>
            <w:vAlign w:val="top"/>
          </w:tcPr>
          <w:p w14:paraId="106EEBBA">
            <w:r>
              <w:rPr>
                <w:color w:val="FFFFFF"/>
                <w:sz w:val="22"/>
              </w:rPr>
              <w:t>Kategorie</w:t>
            </w:r>
          </w:p>
        </w:tc>
        <w:tc>
          <w:tcPr>
            <w:tcW w:w="3071" w:type="dxa"/>
            <w:tcBorders>
              <w:top w:val="single" w:color="000080" w:sz="6" w:space="0"/>
              <w:left w:val="single" w:color="000080" w:sz="6" w:space="0"/>
              <w:bottom w:val="single" w:color="000080" w:sz="6" w:space="0"/>
              <w:right w:val="single" w:color="000080" w:sz="6" w:space="0"/>
            </w:tcBorders>
            <w:shd w:val="clear" w:color="auto" w:fill="000080"/>
            <w:vAlign w:val="top"/>
          </w:tcPr>
          <w:p w14:paraId="729576F3">
            <w:pPr>
              <w:jc w:val="center"/>
            </w:pPr>
            <w:r>
              <w:rPr>
                <w:color w:val="FFFFFF"/>
                <w:sz w:val="22"/>
              </w:rPr>
              <w:t>Ročník</w:t>
            </w:r>
          </w:p>
        </w:tc>
        <w:tc>
          <w:tcPr>
            <w:tcW w:w="3071" w:type="dxa"/>
            <w:tcBorders>
              <w:top w:val="single" w:color="000080" w:sz="6" w:space="0"/>
              <w:left w:val="single" w:color="000080" w:sz="6" w:space="0"/>
              <w:bottom w:val="single" w:color="000080" w:sz="6" w:space="0"/>
              <w:right w:val="single" w:color="000080" w:sz="6" w:space="0"/>
            </w:tcBorders>
            <w:shd w:val="clear" w:color="auto" w:fill="000080"/>
            <w:vAlign w:val="top"/>
          </w:tcPr>
          <w:p w14:paraId="3A5F2957">
            <w:pPr>
              <w:jc w:val="center"/>
            </w:pPr>
            <w:r>
              <w:rPr>
                <w:color w:val="FFFFFF"/>
                <w:sz w:val="22"/>
              </w:rPr>
              <w:t>Délka tratě</w:t>
            </w:r>
          </w:p>
        </w:tc>
      </w:tr>
      <w:tr w14:paraId="3EE5D7C5"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jc w:val="center"/>
        </w:trPr>
        <w:tc>
          <w:tcPr>
            <w:tcW w:w="3070" w:type="dxa"/>
            <w:tcBorders>
              <w:top w:val="single" w:color="000080" w:sz="6" w:space="0"/>
              <w:left w:val="single" w:color="000080" w:sz="6" w:space="0"/>
              <w:bottom w:val="single" w:color="000080" w:sz="6" w:space="0"/>
              <w:right w:val="single" w:color="000080" w:sz="6" w:space="0"/>
            </w:tcBorders>
            <w:vAlign w:val="top"/>
          </w:tcPr>
          <w:p w14:paraId="10A8BFC4">
            <w:r>
              <w:rPr>
                <w:sz w:val="22"/>
              </w:rPr>
              <w:t>Předškolní - benjamínky</w:t>
            </w:r>
          </w:p>
        </w:tc>
        <w:tc>
          <w:tcPr>
            <w:tcW w:w="3071" w:type="dxa"/>
            <w:tcBorders>
              <w:top w:val="single" w:color="000080" w:sz="6" w:space="0"/>
              <w:left w:val="single" w:color="000080" w:sz="6" w:space="0"/>
              <w:bottom w:val="single" w:color="000080" w:sz="6" w:space="0"/>
              <w:right w:val="single" w:color="000080" w:sz="6" w:space="0"/>
            </w:tcBorders>
            <w:vAlign w:val="top"/>
          </w:tcPr>
          <w:p w14:paraId="5E26041E">
            <w:pPr>
              <w:jc w:val="center"/>
            </w:pPr>
            <w:r>
              <w:rPr>
                <w:sz w:val="22"/>
              </w:rPr>
              <w:t>20</w:t>
            </w:r>
            <w:r>
              <w:rPr>
                <w:rFonts w:hint="default"/>
                <w:sz w:val="22"/>
                <w:lang w:val="cs-CZ"/>
              </w:rPr>
              <w:t>21</w:t>
            </w:r>
            <w:r>
              <w:rPr>
                <w:sz w:val="22"/>
              </w:rPr>
              <w:t xml:space="preserve"> a mladší</w:t>
            </w:r>
          </w:p>
        </w:tc>
        <w:tc>
          <w:tcPr>
            <w:tcW w:w="3071" w:type="dxa"/>
            <w:tcBorders>
              <w:top w:val="single" w:color="000080" w:sz="6" w:space="0"/>
              <w:left w:val="single" w:color="000080" w:sz="6" w:space="0"/>
              <w:bottom w:val="single" w:color="000080" w:sz="6" w:space="0"/>
              <w:right w:val="single" w:color="000080" w:sz="6" w:space="0"/>
            </w:tcBorders>
            <w:vAlign w:val="top"/>
          </w:tcPr>
          <w:p w14:paraId="7CD97D4C">
            <w:pPr>
              <w:jc w:val="center"/>
            </w:pPr>
            <w:r>
              <w:rPr>
                <w:sz w:val="22"/>
              </w:rPr>
              <w:t>100 m</w:t>
            </w:r>
          </w:p>
        </w:tc>
      </w:tr>
      <w:tr w14:paraId="193BEFEE"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jc w:val="center"/>
        </w:trPr>
        <w:tc>
          <w:tcPr>
            <w:tcW w:w="3070" w:type="dxa"/>
            <w:tcBorders>
              <w:top w:val="single" w:color="000080" w:sz="6" w:space="0"/>
              <w:left w:val="single" w:color="000080" w:sz="6" w:space="0"/>
              <w:bottom w:val="single" w:color="000080" w:sz="6" w:space="0"/>
              <w:right w:val="single" w:color="000080" w:sz="6" w:space="0"/>
            </w:tcBorders>
            <w:vAlign w:val="top"/>
          </w:tcPr>
          <w:p w14:paraId="480D1DEB">
            <w:r>
              <w:rPr>
                <w:sz w:val="22"/>
              </w:rPr>
              <w:t>Předškolní - benjamínci</w:t>
            </w:r>
          </w:p>
        </w:tc>
        <w:tc>
          <w:tcPr>
            <w:tcW w:w="3071" w:type="dxa"/>
            <w:tcBorders>
              <w:top w:val="single" w:color="000080" w:sz="6" w:space="0"/>
              <w:left w:val="single" w:color="000080" w:sz="6" w:space="0"/>
              <w:bottom w:val="single" w:color="000080" w:sz="6" w:space="0"/>
              <w:right w:val="single" w:color="000080" w:sz="6" w:space="0"/>
            </w:tcBorders>
            <w:vAlign w:val="top"/>
          </w:tcPr>
          <w:p w14:paraId="1BD6A23F">
            <w:pPr>
              <w:jc w:val="center"/>
            </w:pPr>
            <w:r>
              <w:rPr>
                <w:sz w:val="22"/>
              </w:rPr>
              <w:t>20</w:t>
            </w:r>
            <w:r>
              <w:rPr>
                <w:rFonts w:hint="default"/>
                <w:sz w:val="22"/>
                <w:lang w:val="cs-CZ"/>
              </w:rPr>
              <w:t>21</w:t>
            </w:r>
            <w:r>
              <w:rPr>
                <w:sz w:val="22"/>
              </w:rPr>
              <w:t xml:space="preserve"> a mladší</w:t>
            </w:r>
          </w:p>
        </w:tc>
        <w:tc>
          <w:tcPr>
            <w:tcW w:w="3071" w:type="dxa"/>
            <w:tcBorders>
              <w:top w:val="single" w:color="000080" w:sz="6" w:space="0"/>
              <w:left w:val="single" w:color="000080" w:sz="6" w:space="0"/>
              <w:bottom w:val="single" w:color="000080" w:sz="6" w:space="0"/>
              <w:right w:val="single" w:color="000080" w:sz="6" w:space="0"/>
            </w:tcBorders>
            <w:vAlign w:val="top"/>
          </w:tcPr>
          <w:p w14:paraId="6489095B">
            <w:pPr>
              <w:jc w:val="center"/>
            </w:pPr>
            <w:r>
              <w:rPr>
                <w:sz w:val="22"/>
              </w:rPr>
              <w:t>100 m</w:t>
            </w:r>
          </w:p>
        </w:tc>
      </w:tr>
      <w:tr w14:paraId="2A02FD6A"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jc w:val="center"/>
        </w:trPr>
        <w:tc>
          <w:tcPr>
            <w:tcW w:w="3070" w:type="dxa"/>
            <w:tcBorders>
              <w:top w:val="single" w:color="000080" w:sz="6" w:space="0"/>
              <w:left w:val="single" w:color="000080" w:sz="6" w:space="0"/>
              <w:bottom w:val="single" w:color="000080" w:sz="6" w:space="0"/>
              <w:right w:val="single" w:color="000080" w:sz="6" w:space="0"/>
            </w:tcBorders>
            <w:vAlign w:val="top"/>
          </w:tcPr>
          <w:p w14:paraId="28ECB559">
            <w:r>
              <w:rPr>
                <w:sz w:val="22"/>
              </w:rPr>
              <w:t>Minižákyně</w:t>
            </w:r>
          </w:p>
        </w:tc>
        <w:tc>
          <w:tcPr>
            <w:tcW w:w="3071" w:type="dxa"/>
            <w:tcBorders>
              <w:top w:val="single" w:color="000080" w:sz="6" w:space="0"/>
              <w:left w:val="single" w:color="000080" w:sz="6" w:space="0"/>
              <w:bottom w:val="single" w:color="000080" w:sz="6" w:space="0"/>
              <w:right w:val="single" w:color="000080" w:sz="6" w:space="0"/>
            </w:tcBorders>
            <w:vAlign w:val="top"/>
          </w:tcPr>
          <w:p w14:paraId="7898BAA2">
            <w:pPr>
              <w:jc w:val="center"/>
            </w:pPr>
            <w:r>
              <w:rPr>
                <w:sz w:val="22"/>
              </w:rPr>
              <w:t>201</w:t>
            </w:r>
            <w:r>
              <w:rPr>
                <w:rFonts w:hint="default"/>
                <w:sz w:val="22"/>
                <w:lang w:val="cs-CZ"/>
              </w:rPr>
              <w:t>9</w:t>
            </w:r>
            <w:r>
              <w:rPr>
                <w:sz w:val="22"/>
              </w:rPr>
              <w:t>-20</w:t>
            </w:r>
            <w:r>
              <w:rPr>
                <w:rFonts w:hint="default"/>
                <w:sz w:val="22"/>
                <w:lang w:val="cs-CZ"/>
              </w:rPr>
              <w:t>20</w:t>
            </w:r>
          </w:p>
        </w:tc>
        <w:tc>
          <w:tcPr>
            <w:tcW w:w="3071" w:type="dxa"/>
            <w:tcBorders>
              <w:top w:val="single" w:color="000080" w:sz="6" w:space="0"/>
              <w:left w:val="single" w:color="000080" w:sz="6" w:space="0"/>
              <w:bottom w:val="single" w:color="000080" w:sz="6" w:space="0"/>
              <w:right w:val="single" w:color="000080" w:sz="6" w:space="0"/>
            </w:tcBorders>
            <w:vAlign w:val="top"/>
          </w:tcPr>
          <w:p w14:paraId="634B5FF5">
            <w:pPr>
              <w:jc w:val="center"/>
            </w:pPr>
            <w:r>
              <w:rPr>
                <w:sz w:val="22"/>
              </w:rPr>
              <w:t>300 m</w:t>
            </w:r>
          </w:p>
        </w:tc>
      </w:tr>
      <w:tr w14:paraId="515ABA6C"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jc w:val="center"/>
        </w:trPr>
        <w:tc>
          <w:tcPr>
            <w:tcW w:w="3070" w:type="dxa"/>
            <w:tcBorders>
              <w:top w:val="single" w:color="000080" w:sz="6" w:space="0"/>
              <w:left w:val="single" w:color="000080" w:sz="6" w:space="0"/>
              <w:bottom w:val="single" w:color="000080" w:sz="6" w:space="0"/>
              <w:right w:val="single" w:color="000080" w:sz="6" w:space="0"/>
            </w:tcBorders>
            <w:vAlign w:val="top"/>
          </w:tcPr>
          <w:p w14:paraId="5997C1D8">
            <w:r>
              <w:rPr>
                <w:sz w:val="22"/>
              </w:rPr>
              <w:t>Minižáci</w:t>
            </w:r>
          </w:p>
        </w:tc>
        <w:tc>
          <w:tcPr>
            <w:tcW w:w="3071" w:type="dxa"/>
            <w:tcBorders>
              <w:top w:val="single" w:color="000080" w:sz="6" w:space="0"/>
              <w:left w:val="single" w:color="000080" w:sz="6" w:space="0"/>
              <w:bottom w:val="single" w:color="000080" w:sz="6" w:space="0"/>
              <w:right w:val="single" w:color="000080" w:sz="6" w:space="0"/>
            </w:tcBorders>
            <w:vAlign w:val="top"/>
          </w:tcPr>
          <w:p w14:paraId="45409D59">
            <w:pPr>
              <w:jc w:val="center"/>
            </w:pPr>
            <w:r>
              <w:rPr>
                <w:sz w:val="22"/>
              </w:rPr>
              <w:t>201</w:t>
            </w:r>
            <w:r>
              <w:rPr>
                <w:rFonts w:hint="default"/>
                <w:sz w:val="22"/>
                <w:lang w:val="cs-CZ"/>
              </w:rPr>
              <w:t>9</w:t>
            </w:r>
            <w:r>
              <w:rPr>
                <w:sz w:val="22"/>
              </w:rPr>
              <w:t>-20</w:t>
            </w:r>
            <w:r>
              <w:rPr>
                <w:rFonts w:hint="default"/>
                <w:sz w:val="22"/>
                <w:lang w:val="cs-CZ"/>
              </w:rPr>
              <w:t>20</w:t>
            </w:r>
          </w:p>
        </w:tc>
        <w:tc>
          <w:tcPr>
            <w:tcW w:w="3071" w:type="dxa"/>
            <w:tcBorders>
              <w:top w:val="single" w:color="000080" w:sz="6" w:space="0"/>
              <w:left w:val="single" w:color="000080" w:sz="6" w:space="0"/>
              <w:bottom w:val="single" w:color="000080" w:sz="6" w:space="0"/>
              <w:right w:val="single" w:color="000080" w:sz="6" w:space="0"/>
            </w:tcBorders>
            <w:vAlign w:val="top"/>
          </w:tcPr>
          <w:p w14:paraId="04A23998">
            <w:pPr>
              <w:jc w:val="center"/>
            </w:pPr>
            <w:r>
              <w:rPr>
                <w:sz w:val="22"/>
              </w:rPr>
              <w:t>300 m</w:t>
            </w:r>
          </w:p>
        </w:tc>
      </w:tr>
      <w:tr w14:paraId="5D435285"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jc w:val="center"/>
        </w:trPr>
        <w:tc>
          <w:tcPr>
            <w:tcW w:w="3070" w:type="dxa"/>
            <w:tcBorders>
              <w:top w:val="single" w:color="000080" w:sz="6" w:space="0"/>
              <w:left w:val="single" w:color="000080" w:sz="6" w:space="0"/>
              <w:bottom w:val="single" w:color="000080" w:sz="6" w:space="0"/>
              <w:right w:val="single" w:color="000080" w:sz="6" w:space="0"/>
            </w:tcBorders>
            <w:vAlign w:val="top"/>
          </w:tcPr>
          <w:p w14:paraId="02F25D6E">
            <w:r>
              <w:rPr>
                <w:sz w:val="22"/>
              </w:rPr>
              <w:t>Žákyně nejmladší</w:t>
            </w:r>
          </w:p>
        </w:tc>
        <w:tc>
          <w:tcPr>
            <w:tcW w:w="3071" w:type="dxa"/>
            <w:tcBorders>
              <w:top w:val="single" w:color="000080" w:sz="6" w:space="0"/>
              <w:left w:val="single" w:color="000080" w:sz="6" w:space="0"/>
              <w:bottom w:val="single" w:color="000080" w:sz="6" w:space="0"/>
              <w:right w:val="single" w:color="000080" w:sz="6" w:space="0"/>
            </w:tcBorders>
            <w:vAlign w:val="top"/>
          </w:tcPr>
          <w:p w14:paraId="00ECB5AD">
            <w:pPr>
              <w:jc w:val="center"/>
            </w:pPr>
            <w:r>
              <w:rPr>
                <w:sz w:val="22"/>
              </w:rPr>
              <w:t>201</w:t>
            </w:r>
            <w:r>
              <w:rPr>
                <w:rFonts w:hint="default"/>
                <w:sz w:val="22"/>
                <w:lang w:val="cs-CZ"/>
              </w:rPr>
              <w:t>7</w:t>
            </w:r>
            <w:r>
              <w:rPr>
                <w:sz w:val="22"/>
              </w:rPr>
              <w:t>-201</w:t>
            </w:r>
            <w:r>
              <w:rPr>
                <w:rFonts w:hint="default"/>
                <w:sz w:val="22"/>
                <w:lang w:val="cs-CZ"/>
              </w:rPr>
              <w:t>8</w:t>
            </w:r>
          </w:p>
        </w:tc>
        <w:tc>
          <w:tcPr>
            <w:tcW w:w="3071" w:type="dxa"/>
            <w:tcBorders>
              <w:top w:val="single" w:color="000080" w:sz="6" w:space="0"/>
              <w:left w:val="single" w:color="000080" w:sz="6" w:space="0"/>
              <w:bottom w:val="single" w:color="000080" w:sz="6" w:space="0"/>
              <w:right w:val="single" w:color="000080" w:sz="6" w:space="0"/>
            </w:tcBorders>
            <w:vAlign w:val="top"/>
          </w:tcPr>
          <w:p w14:paraId="429659C2">
            <w:pPr>
              <w:jc w:val="center"/>
            </w:pPr>
            <w:r>
              <w:rPr>
                <w:sz w:val="22"/>
              </w:rPr>
              <w:t>600 m</w:t>
            </w:r>
          </w:p>
        </w:tc>
      </w:tr>
      <w:tr w14:paraId="7760970F"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jc w:val="center"/>
        </w:trPr>
        <w:tc>
          <w:tcPr>
            <w:tcW w:w="3070" w:type="dxa"/>
            <w:tcBorders>
              <w:top w:val="single" w:color="000080" w:sz="6" w:space="0"/>
              <w:left w:val="single" w:color="000080" w:sz="6" w:space="0"/>
              <w:bottom w:val="single" w:color="000080" w:sz="6" w:space="0"/>
              <w:right w:val="single" w:color="000080" w:sz="6" w:space="0"/>
            </w:tcBorders>
            <w:vAlign w:val="top"/>
          </w:tcPr>
          <w:p w14:paraId="31A9E631">
            <w:r>
              <w:rPr>
                <w:sz w:val="22"/>
              </w:rPr>
              <w:t>Žáci nejmladší</w:t>
            </w:r>
          </w:p>
        </w:tc>
        <w:tc>
          <w:tcPr>
            <w:tcW w:w="3071" w:type="dxa"/>
            <w:tcBorders>
              <w:top w:val="single" w:color="000080" w:sz="6" w:space="0"/>
              <w:left w:val="single" w:color="000080" w:sz="6" w:space="0"/>
              <w:bottom w:val="single" w:color="000080" w:sz="6" w:space="0"/>
              <w:right w:val="single" w:color="000080" w:sz="6" w:space="0"/>
            </w:tcBorders>
            <w:vAlign w:val="top"/>
          </w:tcPr>
          <w:p w14:paraId="32D243C0">
            <w:pPr>
              <w:jc w:val="center"/>
              <w:rPr>
                <w:rFonts w:hint="default"/>
                <w:lang w:val="cs-CZ"/>
              </w:rPr>
            </w:pPr>
            <w:r>
              <w:rPr>
                <w:sz w:val="22"/>
              </w:rPr>
              <w:t>201</w:t>
            </w:r>
            <w:r>
              <w:rPr>
                <w:rFonts w:hint="default"/>
                <w:sz w:val="22"/>
                <w:lang w:val="cs-CZ"/>
              </w:rPr>
              <w:t>7</w:t>
            </w:r>
            <w:r>
              <w:rPr>
                <w:sz w:val="22"/>
              </w:rPr>
              <w:t>-201</w:t>
            </w:r>
            <w:r>
              <w:rPr>
                <w:rFonts w:hint="default"/>
                <w:sz w:val="22"/>
                <w:lang w:val="cs-CZ"/>
              </w:rPr>
              <w:t>8</w:t>
            </w:r>
          </w:p>
        </w:tc>
        <w:tc>
          <w:tcPr>
            <w:tcW w:w="3071" w:type="dxa"/>
            <w:tcBorders>
              <w:top w:val="single" w:color="000080" w:sz="6" w:space="0"/>
              <w:left w:val="single" w:color="000080" w:sz="6" w:space="0"/>
              <w:bottom w:val="single" w:color="000080" w:sz="6" w:space="0"/>
              <w:right w:val="single" w:color="000080" w:sz="6" w:space="0"/>
            </w:tcBorders>
            <w:vAlign w:val="top"/>
          </w:tcPr>
          <w:p w14:paraId="199F2AED">
            <w:pPr>
              <w:jc w:val="center"/>
            </w:pPr>
            <w:r>
              <w:rPr>
                <w:sz w:val="22"/>
              </w:rPr>
              <w:t>600 m</w:t>
            </w:r>
          </w:p>
        </w:tc>
      </w:tr>
      <w:tr w14:paraId="35A9A4A9"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jc w:val="center"/>
        </w:trPr>
        <w:tc>
          <w:tcPr>
            <w:tcW w:w="3070" w:type="dxa"/>
            <w:tcBorders>
              <w:top w:val="single" w:color="000080" w:sz="6" w:space="0"/>
              <w:left w:val="single" w:color="000080" w:sz="6" w:space="0"/>
              <w:bottom w:val="single" w:color="000080" w:sz="6" w:space="0"/>
              <w:right w:val="single" w:color="000080" w:sz="6" w:space="0"/>
            </w:tcBorders>
            <w:vAlign w:val="top"/>
          </w:tcPr>
          <w:p w14:paraId="728B4BA4">
            <w:r>
              <w:rPr>
                <w:sz w:val="22"/>
              </w:rPr>
              <w:t>Mladší žákyně</w:t>
            </w:r>
          </w:p>
        </w:tc>
        <w:tc>
          <w:tcPr>
            <w:tcW w:w="3071" w:type="dxa"/>
            <w:tcBorders>
              <w:top w:val="single" w:color="000080" w:sz="6" w:space="0"/>
              <w:left w:val="single" w:color="000080" w:sz="6" w:space="0"/>
              <w:bottom w:val="single" w:color="000080" w:sz="6" w:space="0"/>
              <w:right w:val="single" w:color="000080" w:sz="6" w:space="0"/>
            </w:tcBorders>
            <w:vAlign w:val="top"/>
          </w:tcPr>
          <w:p w14:paraId="6D09BF97">
            <w:pPr>
              <w:jc w:val="center"/>
              <w:rPr>
                <w:rFonts w:hint="default"/>
                <w:lang w:val="cs-CZ"/>
              </w:rPr>
            </w:pPr>
            <w:r>
              <w:rPr>
                <w:sz w:val="22"/>
              </w:rPr>
              <w:t>201</w:t>
            </w:r>
            <w:r>
              <w:rPr>
                <w:rFonts w:hint="default"/>
                <w:sz w:val="22"/>
                <w:lang w:val="cs-CZ"/>
              </w:rPr>
              <w:t>5</w:t>
            </w:r>
            <w:r>
              <w:rPr>
                <w:sz w:val="22"/>
              </w:rPr>
              <w:t>-201</w:t>
            </w:r>
            <w:r>
              <w:rPr>
                <w:rFonts w:hint="default"/>
                <w:sz w:val="22"/>
                <w:lang w:val="cs-CZ"/>
              </w:rPr>
              <w:t>6</w:t>
            </w:r>
          </w:p>
        </w:tc>
        <w:tc>
          <w:tcPr>
            <w:tcW w:w="3071" w:type="dxa"/>
            <w:tcBorders>
              <w:top w:val="single" w:color="000080" w:sz="6" w:space="0"/>
              <w:left w:val="single" w:color="000080" w:sz="6" w:space="0"/>
              <w:bottom w:val="single" w:color="000080" w:sz="6" w:space="0"/>
              <w:right w:val="single" w:color="000080" w:sz="6" w:space="0"/>
            </w:tcBorders>
            <w:vAlign w:val="top"/>
          </w:tcPr>
          <w:p w14:paraId="06232AE9">
            <w:pPr>
              <w:jc w:val="center"/>
            </w:pPr>
            <w:r>
              <w:rPr>
                <w:sz w:val="22"/>
              </w:rPr>
              <w:t>1.000 m</w:t>
            </w:r>
          </w:p>
        </w:tc>
      </w:tr>
      <w:tr w14:paraId="1397E2C6"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jc w:val="center"/>
        </w:trPr>
        <w:tc>
          <w:tcPr>
            <w:tcW w:w="3070" w:type="dxa"/>
            <w:tcBorders>
              <w:top w:val="single" w:color="000080" w:sz="6" w:space="0"/>
              <w:left w:val="single" w:color="000080" w:sz="6" w:space="0"/>
              <w:bottom w:val="single" w:color="000080" w:sz="6" w:space="0"/>
              <w:right w:val="single" w:color="000080" w:sz="6" w:space="0"/>
            </w:tcBorders>
            <w:vAlign w:val="top"/>
          </w:tcPr>
          <w:p w14:paraId="0E562932">
            <w:r>
              <w:rPr>
                <w:sz w:val="22"/>
              </w:rPr>
              <w:t>Mladší žáci</w:t>
            </w:r>
          </w:p>
        </w:tc>
        <w:tc>
          <w:tcPr>
            <w:tcW w:w="3071" w:type="dxa"/>
            <w:tcBorders>
              <w:top w:val="single" w:color="000080" w:sz="6" w:space="0"/>
              <w:left w:val="single" w:color="000080" w:sz="6" w:space="0"/>
              <w:bottom w:val="single" w:color="000080" w:sz="6" w:space="0"/>
              <w:right w:val="single" w:color="000080" w:sz="6" w:space="0"/>
            </w:tcBorders>
            <w:vAlign w:val="top"/>
          </w:tcPr>
          <w:p w14:paraId="2D279985">
            <w:pPr>
              <w:jc w:val="center"/>
              <w:rPr>
                <w:rFonts w:hint="default"/>
                <w:lang w:val="cs-CZ"/>
              </w:rPr>
            </w:pPr>
            <w:r>
              <w:rPr>
                <w:sz w:val="22"/>
              </w:rPr>
              <w:t>201</w:t>
            </w:r>
            <w:r>
              <w:rPr>
                <w:rFonts w:hint="default"/>
                <w:sz w:val="22"/>
                <w:lang w:val="cs-CZ"/>
              </w:rPr>
              <w:t>5</w:t>
            </w:r>
            <w:r>
              <w:rPr>
                <w:sz w:val="22"/>
              </w:rPr>
              <w:t>-201</w:t>
            </w:r>
            <w:r>
              <w:rPr>
                <w:rFonts w:hint="default"/>
                <w:sz w:val="22"/>
                <w:lang w:val="cs-CZ"/>
              </w:rPr>
              <w:t>6</w:t>
            </w:r>
          </w:p>
        </w:tc>
        <w:tc>
          <w:tcPr>
            <w:tcW w:w="3071" w:type="dxa"/>
            <w:tcBorders>
              <w:top w:val="single" w:color="000080" w:sz="6" w:space="0"/>
              <w:left w:val="single" w:color="000080" w:sz="6" w:space="0"/>
              <w:bottom w:val="single" w:color="000080" w:sz="6" w:space="0"/>
              <w:right w:val="single" w:color="000080" w:sz="6" w:space="0"/>
            </w:tcBorders>
            <w:vAlign w:val="top"/>
          </w:tcPr>
          <w:p w14:paraId="71ECF034">
            <w:pPr>
              <w:jc w:val="center"/>
            </w:pPr>
            <w:r>
              <w:rPr>
                <w:sz w:val="22"/>
              </w:rPr>
              <w:t>1.000 m</w:t>
            </w:r>
          </w:p>
        </w:tc>
      </w:tr>
      <w:tr w14:paraId="1ED4C640"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jc w:val="center"/>
        </w:trPr>
        <w:tc>
          <w:tcPr>
            <w:tcW w:w="3070" w:type="dxa"/>
            <w:tcBorders>
              <w:top w:val="single" w:color="000080" w:sz="6" w:space="0"/>
              <w:left w:val="single" w:color="000080" w:sz="6" w:space="0"/>
              <w:bottom w:val="single" w:color="000080" w:sz="6" w:space="0"/>
              <w:right w:val="single" w:color="000080" w:sz="6" w:space="0"/>
            </w:tcBorders>
            <w:vAlign w:val="top"/>
          </w:tcPr>
          <w:p w14:paraId="0818F921">
            <w:r>
              <w:rPr>
                <w:sz w:val="22"/>
              </w:rPr>
              <w:t>Starší žákyně</w:t>
            </w:r>
          </w:p>
        </w:tc>
        <w:tc>
          <w:tcPr>
            <w:tcW w:w="3071" w:type="dxa"/>
            <w:tcBorders>
              <w:top w:val="single" w:color="000080" w:sz="6" w:space="0"/>
              <w:left w:val="single" w:color="000080" w:sz="6" w:space="0"/>
              <w:bottom w:val="single" w:color="000080" w:sz="6" w:space="0"/>
              <w:right w:val="single" w:color="000080" w:sz="6" w:space="0"/>
            </w:tcBorders>
            <w:vAlign w:val="top"/>
          </w:tcPr>
          <w:p w14:paraId="37879C04">
            <w:pPr>
              <w:jc w:val="center"/>
            </w:pPr>
            <w:r>
              <w:rPr>
                <w:sz w:val="22"/>
              </w:rPr>
              <w:t>201</w:t>
            </w:r>
            <w:r>
              <w:rPr>
                <w:rFonts w:hint="default"/>
                <w:sz w:val="22"/>
                <w:lang w:val="cs-CZ"/>
              </w:rPr>
              <w:t>3</w:t>
            </w:r>
            <w:r>
              <w:rPr>
                <w:sz w:val="22"/>
              </w:rPr>
              <w:t>-201</w:t>
            </w:r>
            <w:r>
              <w:rPr>
                <w:rFonts w:hint="default"/>
                <w:sz w:val="22"/>
                <w:lang w:val="cs-CZ"/>
              </w:rPr>
              <w:t>4</w:t>
            </w:r>
          </w:p>
        </w:tc>
        <w:tc>
          <w:tcPr>
            <w:tcW w:w="3071" w:type="dxa"/>
            <w:tcBorders>
              <w:top w:val="single" w:color="000080" w:sz="6" w:space="0"/>
              <w:left w:val="single" w:color="000080" w:sz="6" w:space="0"/>
              <w:bottom w:val="single" w:color="000080" w:sz="6" w:space="0"/>
              <w:right w:val="single" w:color="000080" w:sz="6" w:space="0"/>
            </w:tcBorders>
            <w:vAlign w:val="top"/>
          </w:tcPr>
          <w:p w14:paraId="6DAA1F09">
            <w:pPr>
              <w:jc w:val="center"/>
            </w:pPr>
            <w:r>
              <w:rPr>
                <w:sz w:val="22"/>
              </w:rPr>
              <w:t>2.000 m</w:t>
            </w:r>
          </w:p>
        </w:tc>
      </w:tr>
      <w:tr w14:paraId="09D4B09E"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jc w:val="center"/>
        </w:trPr>
        <w:tc>
          <w:tcPr>
            <w:tcW w:w="3070" w:type="dxa"/>
            <w:tcBorders>
              <w:top w:val="single" w:color="000080" w:sz="6" w:space="0"/>
              <w:left w:val="single" w:color="000080" w:sz="6" w:space="0"/>
              <w:bottom w:val="single" w:color="000080" w:sz="6" w:space="0"/>
              <w:right w:val="single" w:color="000080" w:sz="6" w:space="0"/>
            </w:tcBorders>
            <w:vAlign w:val="top"/>
          </w:tcPr>
          <w:p w14:paraId="6D685FD9">
            <w:r>
              <w:rPr>
                <w:sz w:val="22"/>
              </w:rPr>
              <w:t>Starší žáci</w:t>
            </w:r>
          </w:p>
        </w:tc>
        <w:tc>
          <w:tcPr>
            <w:tcW w:w="3071" w:type="dxa"/>
            <w:tcBorders>
              <w:top w:val="single" w:color="000080" w:sz="6" w:space="0"/>
              <w:left w:val="single" w:color="000080" w:sz="6" w:space="0"/>
              <w:bottom w:val="single" w:color="000080" w:sz="6" w:space="0"/>
              <w:right w:val="single" w:color="000080" w:sz="6" w:space="0"/>
            </w:tcBorders>
            <w:vAlign w:val="top"/>
          </w:tcPr>
          <w:p w14:paraId="0066433E">
            <w:pPr>
              <w:jc w:val="center"/>
            </w:pPr>
            <w:r>
              <w:rPr>
                <w:sz w:val="22"/>
              </w:rPr>
              <w:t>201</w:t>
            </w:r>
            <w:r>
              <w:rPr>
                <w:rFonts w:hint="default"/>
                <w:sz w:val="22"/>
                <w:lang w:val="cs-CZ"/>
              </w:rPr>
              <w:t>3</w:t>
            </w:r>
            <w:r>
              <w:rPr>
                <w:sz w:val="22"/>
              </w:rPr>
              <w:t>-201</w:t>
            </w:r>
            <w:r>
              <w:rPr>
                <w:rFonts w:hint="default"/>
                <w:sz w:val="22"/>
                <w:lang w:val="cs-CZ"/>
              </w:rPr>
              <w:t>4</w:t>
            </w:r>
          </w:p>
        </w:tc>
        <w:tc>
          <w:tcPr>
            <w:tcW w:w="3071" w:type="dxa"/>
            <w:tcBorders>
              <w:top w:val="single" w:color="000080" w:sz="6" w:space="0"/>
              <w:left w:val="single" w:color="000080" w:sz="6" w:space="0"/>
              <w:bottom w:val="single" w:color="000080" w:sz="6" w:space="0"/>
              <w:right w:val="single" w:color="000080" w:sz="6" w:space="0"/>
            </w:tcBorders>
            <w:vAlign w:val="top"/>
          </w:tcPr>
          <w:p w14:paraId="792C43C3">
            <w:pPr>
              <w:jc w:val="center"/>
            </w:pPr>
            <w:r>
              <w:rPr>
                <w:sz w:val="22"/>
              </w:rPr>
              <w:t>2.000 m</w:t>
            </w:r>
          </w:p>
        </w:tc>
      </w:tr>
      <w:tr w14:paraId="79458D20"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jc w:val="center"/>
        </w:trPr>
        <w:tc>
          <w:tcPr>
            <w:tcW w:w="3070" w:type="dxa"/>
            <w:tcBorders>
              <w:left w:val="single" w:color="000080" w:sz="6" w:space="0"/>
              <w:bottom w:val="single" w:color="000080" w:sz="6" w:space="0"/>
              <w:right w:val="single" w:color="000080" w:sz="6" w:space="0"/>
            </w:tcBorders>
            <w:vAlign w:val="top"/>
          </w:tcPr>
          <w:p w14:paraId="514023E2">
            <w:r>
              <w:rPr>
                <w:sz w:val="22"/>
              </w:rPr>
              <w:t>Starší žákyně (U15)</w:t>
            </w:r>
          </w:p>
        </w:tc>
        <w:tc>
          <w:tcPr>
            <w:tcW w:w="3071" w:type="dxa"/>
            <w:tcBorders>
              <w:left w:val="single" w:color="000080" w:sz="6" w:space="0"/>
              <w:bottom w:val="single" w:color="000080" w:sz="6" w:space="0"/>
              <w:right w:val="single" w:color="000080" w:sz="6" w:space="0"/>
            </w:tcBorders>
            <w:vAlign w:val="top"/>
          </w:tcPr>
          <w:p w14:paraId="44E908C8">
            <w:pPr>
              <w:jc w:val="center"/>
              <w:rPr>
                <w:rFonts w:hint="default"/>
                <w:lang w:val="cs-CZ"/>
              </w:rPr>
            </w:pPr>
            <w:r>
              <w:rPr>
                <w:sz w:val="22"/>
              </w:rPr>
              <w:t>201</w:t>
            </w:r>
            <w:r>
              <w:rPr>
                <w:rFonts w:hint="default"/>
                <w:sz w:val="22"/>
                <w:lang w:val="cs-CZ"/>
              </w:rPr>
              <w:t>2</w:t>
            </w:r>
          </w:p>
        </w:tc>
        <w:tc>
          <w:tcPr>
            <w:tcW w:w="3071" w:type="dxa"/>
            <w:tcBorders>
              <w:left w:val="single" w:color="000080" w:sz="6" w:space="0"/>
              <w:bottom w:val="single" w:color="000080" w:sz="6" w:space="0"/>
              <w:right w:val="single" w:color="000080" w:sz="6" w:space="0"/>
            </w:tcBorders>
            <w:vAlign w:val="top"/>
          </w:tcPr>
          <w:p w14:paraId="25F5EBD5">
            <w:pPr>
              <w:jc w:val="center"/>
            </w:pPr>
            <w:r>
              <w:rPr>
                <w:sz w:val="22"/>
              </w:rPr>
              <w:t>3.000 m</w:t>
            </w:r>
          </w:p>
        </w:tc>
      </w:tr>
      <w:tr w14:paraId="62EF8385"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jc w:val="center"/>
        </w:trPr>
        <w:tc>
          <w:tcPr>
            <w:tcW w:w="3070" w:type="dxa"/>
            <w:tcBorders>
              <w:left w:val="single" w:color="000080" w:sz="6" w:space="0"/>
              <w:bottom w:val="single" w:color="000080" w:sz="6" w:space="0"/>
              <w:right w:val="single" w:color="000080" w:sz="6" w:space="0"/>
            </w:tcBorders>
            <w:vAlign w:val="top"/>
          </w:tcPr>
          <w:p w14:paraId="6040968E">
            <w:r>
              <w:rPr>
                <w:sz w:val="22"/>
              </w:rPr>
              <w:t>Starší žáci (U15)</w:t>
            </w:r>
          </w:p>
        </w:tc>
        <w:tc>
          <w:tcPr>
            <w:tcW w:w="3071" w:type="dxa"/>
            <w:tcBorders>
              <w:left w:val="single" w:color="000080" w:sz="6" w:space="0"/>
              <w:bottom w:val="single" w:color="000080" w:sz="6" w:space="0"/>
              <w:right w:val="single" w:color="000080" w:sz="6" w:space="0"/>
            </w:tcBorders>
            <w:vAlign w:val="top"/>
          </w:tcPr>
          <w:p w14:paraId="760E58DC">
            <w:pPr>
              <w:jc w:val="center"/>
              <w:rPr>
                <w:rFonts w:hint="default"/>
                <w:lang w:val="cs-CZ"/>
              </w:rPr>
            </w:pPr>
            <w:r>
              <w:rPr>
                <w:sz w:val="22"/>
              </w:rPr>
              <w:t>201</w:t>
            </w:r>
            <w:r>
              <w:rPr>
                <w:rFonts w:hint="default"/>
                <w:sz w:val="22"/>
                <w:lang w:val="cs-CZ"/>
              </w:rPr>
              <w:t>2</w:t>
            </w:r>
          </w:p>
        </w:tc>
        <w:tc>
          <w:tcPr>
            <w:tcW w:w="3071" w:type="dxa"/>
            <w:tcBorders>
              <w:left w:val="single" w:color="000080" w:sz="6" w:space="0"/>
              <w:bottom w:val="single" w:color="000080" w:sz="6" w:space="0"/>
              <w:right w:val="single" w:color="000080" w:sz="6" w:space="0"/>
            </w:tcBorders>
            <w:vAlign w:val="top"/>
          </w:tcPr>
          <w:p w14:paraId="6EB5AF4D">
            <w:pPr>
              <w:jc w:val="center"/>
            </w:pPr>
            <w:r>
              <w:rPr>
                <w:sz w:val="22"/>
              </w:rPr>
              <w:t>3.000 m</w:t>
            </w:r>
          </w:p>
        </w:tc>
      </w:tr>
      <w:tr w14:paraId="34A8A43F"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jc w:val="center"/>
        </w:trPr>
        <w:tc>
          <w:tcPr>
            <w:tcW w:w="3070" w:type="dxa"/>
            <w:tcBorders>
              <w:top w:val="single" w:color="000080" w:sz="6" w:space="0"/>
              <w:left w:val="single" w:color="000080" w:sz="6" w:space="0"/>
              <w:bottom w:val="single" w:color="000080" w:sz="6" w:space="0"/>
              <w:right w:val="single" w:color="000080" w:sz="6" w:space="0"/>
            </w:tcBorders>
            <w:vAlign w:val="top"/>
          </w:tcPr>
          <w:p w14:paraId="5DC79C19">
            <w:r>
              <w:rPr>
                <w:sz w:val="22"/>
              </w:rPr>
              <w:t>Mladší dorostenky (U16)</w:t>
            </w:r>
          </w:p>
        </w:tc>
        <w:tc>
          <w:tcPr>
            <w:tcW w:w="3071" w:type="dxa"/>
            <w:tcBorders>
              <w:top w:val="single" w:color="000080" w:sz="6" w:space="0"/>
              <w:left w:val="single" w:color="000080" w:sz="6" w:space="0"/>
              <w:bottom w:val="single" w:color="000080" w:sz="6" w:space="0"/>
              <w:right w:val="single" w:color="000080" w:sz="6" w:space="0"/>
            </w:tcBorders>
            <w:vAlign w:val="top"/>
          </w:tcPr>
          <w:p w14:paraId="1F468E35">
            <w:pPr>
              <w:jc w:val="center"/>
              <w:rPr>
                <w:rFonts w:hint="default"/>
                <w:lang w:val="cs-CZ"/>
              </w:rPr>
            </w:pPr>
            <w:r>
              <w:rPr>
                <w:sz w:val="22"/>
              </w:rPr>
              <w:t>20</w:t>
            </w:r>
            <w:r>
              <w:rPr>
                <w:rFonts w:hint="default"/>
                <w:sz w:val="22"/>
                <w:lang w:val="cs-CZ"/>
              </w:rPr>
              <w:t>11</w:t>
            </w:r>
          </w:p>
        </w:tc>
        <w:tc>
          <w:tcPr>
            <w:tcW w:w="3071" w:type="dxa"/>
            <w:tcBorders>
              <w:top w:val="single" w:color="000080" w:sz="6" w:space="0"/>
              <w:left w:val="single" w:color="000080" w:sz="6" w:space="0"/>
              <w:bottom w:val="single" w:color="000080" w:sz="6" w:space="0"/>
              <w:right w:val="single" w:color="000080" w:sz="6" w:space="0"/>
            </w:tcBorders>
            <w:vAlign w:val="top"/>
          </w:tcPr>
          <w:p w14:paraId="583EDD33">
            <w:pPr>
              <w:jc w:val="center"/>
            </w:pPr>
            <w:r>
              <w:rPr>
                <w:sz w:val="22"/>
              </w:rPr>
              <w:t>3.000 m</w:t>
            </w:r>
          </w:p>
        </w:tc>
      </w:tr>
      <w:tr w14:paraId="48ED196E"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jc w:val="center"/>
        </w:trPr>
        <w:tc>
          <w:tcPr>
            <w:tcW w:w="3070" w:type="dxa"/>
            <w:tcBorders>
              <w:top w:val="single" w:color="000080" w:sz="6" w:space="0"/>
              <w:left w:val="single" w:color="000080" w:sz="6" w:space="0"/>
              <w:bottom w:val="single" w:color="000080" w:sz="6" w:space="0"/>
              <w:right w:val="single" w:color="000080" w:sz="6" w:space="0"/>
            </w:tcBorders>
            <w:vAlign w:val="top"/>
          </w:tcPr>
          <w:p w14:paraId="15D7404A">
            <w:r>
              <w:rPr>
                <w:sz w:val="22"/>
              </w:rPr>
              <w:t>Mladší dorostenci (U16)</w:t>
            </w:r>
          </w:p>
        </w:tc>
        <w:tc>
          <w:tcPr>
            <w:tcW w:w="3071" w:type="dxa"/>
            <w:tcBorders>
              <w:top w:val="single" w:color="000080" w:sz="6" w:space="0"/>
              <w:left w:val="single" w:color="000080" w:sz="6" w:space="0"/>
              <w:bottom w:val="single" w:color="000080" w:sz="6" w:space="0"/>
              <w:right w:val="single" w:color="000080" w:sz="6" w:space="0"/>
            </w:tcBorders>
            <w:vAlign w:val="top"/>
          </w:tcPr>
          <w:p w14:paraId="4C902E87">
            <w:pPr>
              <w:jc w:val="center"/>
              <w:rPr>
                <w:rFonts w:hint="default"/>
                <w:lang w:val="cs-CZ"/>
              </w:rPr>
            </w:pPr>
            <w:r>
              <w:rPr>
                <w:sz w:val="22"/>
              </w:rPr>
              <w:t>20</w:t>
            </w:r>
            <w:r>
              <w:rPr>
                <w:rFonts w:hint="default"/>
                <w:sz w:val="22"/>
                <w:lang w:val="cs-CZ"/>
              </w:rPr>
              <w:t>11</w:t>
            </w:r>
          </w:p>
        </w:tc>
        <w:tc>
          <w:tcPr>
            <w:tcW w:w="3071" w:type="dxa"/>
            <w:tcBorders>
              <w:top w:val="single" w:color="000080" w:sz="6" w:space="0"/>
              <w:left w:val="single" w:color="000080" w:sz="6" w:space="0"/>
              <w:bottom w:val="single" w:color="000080" w:sz="6" w:space="0"/>
              <w:right w:val="single" w:color="000080" w:sz="6" w:space="0"/>
            </w:tcBorders>
            <w:vAlign w:val="top"/>
          </w:tcPr>
          <w:p w14:paraId="02A3D5E5">
            <w:pPr>
              <w:jc w:val="center"/>
            </w:pPr>
            <w:r>
              <w:rPr>
                <w:sz w:val="22"/>
              </w:rPr>
              <w:t>3.000 m</w:t>
            </w:r>
          </w:p>
        </w:tc>
      </w:tr>
      <w:tr w14:paraId="6FBAE39D"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jc w:val="center"/>
        </w:trPr>
        <w:tc>
          <w:tcPr>
            <w:tcW w:w="3070" w:type="dxa"/>
            <w:tcBorders>
              <w:top w:val="single" w:color="000080" w:sz="6" w:space="0"/>
              <w:left w:val="single" w:color="000080" w:sz="6" w:space="0"/>
              <w:bottom w:val="single" w:color="000080" w:sz="6" w:space="0"/>
              <w:right w:val="single" w:color="000080" w:sz="6" w:space="0"/>
            </w:tcBorders>
            <w:vAlign w:val="top"/>
          </w:tcPr>
          <w:p w14:paraId="1286A452">
            <w:r>
              <w:rPr>
                <w:sz w:val="22"/>
              </w:rPr>
              <w:t>Starší dorostenky (U18)</w:t>
            </w:r>
          </w:p>
        </w:tc>
        <w:tc>
          <w:tcPr>
            <w:tcW w:w="3071" w:type="dxa"/>
            <w:tcBorders>
              <w:top w:val="single" w:color="000080" w:sz="6" w:space="0"/>
              <w:left w:val="single" w:color="000080" w:sz="6" w:space="0"/>
              <w:bottom w:val="single" w:color="000080" w:sz="6" w:space="0"/>
              <w:right w:val="single" w:color="000080" w:sz="6" w:space="0"/>
            </w:tcBorders>
            <w:vAlign w:val="top"/>
          </w:tcPr>
          <w:p w14:paraId="23DD705E">
            <w:pPr>
              <w:jc w:val="center"/>
              <w:rPr>
                <w:rFonts w:hint="default"/>
                <w:lang w:val="cs-CZ"/>
              </w:rPr>
            </w:pPr>
            <w:r>
              <w:rPr>
                <w:sz w:val="22"/>
              </w:rPr>
              <w:t>200</w:t>
            </w:r>
            <w:r>
              <w:rPr>
                <w:rFonts w:hint="default"/>
                <w:sz w:val="22"/>
                <w:lang w:val="cs-CZ"/>
              </w:rPr>
              <w:t>9</w:t>
            </w:r>
            <w:r>
              <w:rPr>
                <w:sz w:val="22"/>
              </w:rPr>
              <w:t>-20</w:t>
            </w:r>
            <w:r>
              <w:rPr>
                <w:rFonts w:hint="default"/>
                <w:sz w:val="22"/>
                <w:lang w:val="cs-CZ"/>
              </w:rPr>
              <w:t>10</w:t>
            </w:r>
          </w:p>
        </w:tc>
        <w:tc>
          <w:tcPr>
            <w:tcW w:w="3071" w:type="dxa"/>
            <w:tcBorders>
              <w:top w:val="single" w:color="000080" w:sz="6" w:space="0"/>
              <w:left w:val="single" w:color="000080" w:sz="6" w:space="0"/>
              <w:bottom w:val="single" w:color="000080" w:sz="6" w:space="0"/>
              <w:right w:val="single" w:color="000080" w:sz="6" w:space="0"/>
            </w:tcBorders>
            <w:vAlign w:val="top"/>
          </w:tcPr>
          <w:p w14:paraId="1D391972">
            <w:pPr>
              <w:jc w:val="center"/>
            </w:pPr>
            <w:r>
              <w:rPr>
                <w:sz w:val="22"/>
              </w:rPr>
              <w:t>4.000 m</w:t>
            </w:r>
          </w:p>
        </w:tc>
      </w:tr>
      <w:tr w14:paraId="42A4F6FB"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jc w:val="center"/>
        </w:trPr>
        <w:tc>
          <w:tcPr>
            <w:tcW w:w="3070" w:type="dxa"/>
            <w:tcBorders>
              <w:top w:val="single" w:color="000080" w:sz="6" w:space="0"/>
              <w:left w:val="single" w:color="000080" w:sz="6" w:space="0"/>
              <w:bottom w:val="single" w:color="000080" w:sz="6" w:space="0"/>
              <w:right w:val="single" w:color="000080" w:sz="6" w:space="0"/>
            </w:tcBorders>
            <w:vAlign w:val="top"/>
          </w:tcPr>
          <w:p w14:paraId="71D1D251">
            <w:r>
              <w:rPr>
                <w:sz w:val="22"/>
              </w:rPr>
              <w:t>Starší dorostenci (U18)</w:t>
            </w:r>
          </w:p>
        </w:tc>
        <w:tc>
          <w:tcPr>
            <w:tcW w:w="3071" w:type="dxa"/>
            <w:tcBorders>
              <w:top w:val="single" w:color="000080" w:sz="6" w:space="0"/>
              <w:left w:val="single" w:color="000080" w:sz="6" w:space="0"/>
              <w:bottom w:val="single" w:color="000080" w:sz="6" w:space="0"/>
              <w:right w:val="single" w:color="000080" w:sz="6" w:space="0"/>
            </w:tcBorders>
            <w:vAlign w:val="top"/>
          </w:tcPr>
          <w:p w14:paraId="433122C3">
            <w:pPr>
              <w:jc w:val="center"/>
              <w:rPr>
                <w:rFonts w:hint="default"/>
                <w:lang w:val="cs-CZ"/>
              </w:rPr>
            </w:pPr>
            <w:r>
              <w:rPr>
                <w:sz w:val="22"/>
              </w:rPr>
              <w:t>200</w:t>
            </w:r>
            <w:r>
              <w:rPr>
                <w:rFonts w:hint="default"/>
                <w:sz w:val="22"/>
                <w:lang w:val="cs-CZ"/>
              </w:rPr>
              <w:t>9</w:t>
            </w:r>
            <w:r>
              <w:rPr>
                <w:sz w:val="22"/>
              </w:rPr>
              <w:t>-20</w:t>
            </w:r>
            <w:r>
              <w:rPr>
                <w:rFonts w:hint="default"/>
                <w:sz w:val="22"/>
                <w:lang w:val="cs-CZ"/>
              </w:rPr>
              <w:t>10</w:t>
            </w:r>
          </w:p>
        </w:tc>
        <w:tc>
          <w:tcPr>
            <w:tcW w:w="3071" w:type="dxa"/>
            <w:tcBorders>
              <w:top w:val="single" w:color="000080" w:sz="6" w:space="0"/>
              <w:left w:val="single" w:color="000080" w:sz="6" w:space="0"/>
              <w:bottom w:val="single" w:color="000080" w:sz="6" w:space="0"/>
              <w:right w:val="single" w:color="000080" w:sz="6" w:space="0"/>
            </w:tcBorders>
            <w:vAlign w:val="top"/>
          </w:tcPr>
          <w:p w14:paraId="63E589B3">
            <w:pPr>
              <w:jc w:val="center"/>
            </w:pPr>
            <w:r>
              <w:rPr>
                <w:sz w:val="22"/>
              </w:rPr>
              <w:t>5.000 m</w:t>
            </w:r>
          </w:p>
        </w:tc>
      </w:tr>
      <w:tr w14:paraId="29B125AF"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jc w:val="center"/>
        </w:trPr>
        <w:tc>
          <w:tcPr>
            <w:tcW w:w="3070" w:type="dxa"/>
            <w:tcBorders>
              <w:top w:val="single" w:color="000080" w:sz="6" w:space="0"/>
              <w:left w:val="single" w:color="000080" w:sz="6" w:space="0"/>
              <w:bottom w:val="single" w:color="000080" w:sz="6" w:space="0"/>
              <w:right w:val="single" w:color="000080" w:sz="6" w:space="0"/>
            </w:tcBorders>
            <w:vAlign w:val="top"/>
          </w:tcPr>
          <w:p w14:paraId="724D48F5">
            <w:r>
              <w:rPr>
                <w:sz w:val="22"/>
              </w:rPr>
              <w:t>Juniorky (U20)</w:t>
            </w:r>
          </w:p>
        </w:tc>
        <w:tc>
          <w:tcPr>
            <w:tcW w:w="3071" w:type="dxa"/>
            <w:tcBorders>
              <w:top w:val="single" w:color="000080" w:sz="6" w:space="0"/>
              <w:left w:val="single" w:color="000080" w:sz="6" w:space="0"/>
              <w:bottom w:val="single" w:color="000080" w:sz="6" w:space="0"/>
              <w:right w:val="single" w:color="000080" w:sz="6" w:space="0"/>
            </w:tcBorders>
            <w:vAlign w:val="top"/>
          </w:tcPr>
          <w:p w14:paraId="5A424BF2">
            <w:pPr>
              <w:jc w:val="center"/>
            </w:pPr>
            <w:r>
              <w:rPr>
                <w:sz w:val="22"/>
              </w:rPr>
              <w:t>200</w:t>
            </w:r>
            <w:r>
              <w:rPr>
                <w:rFonts w:hint="default"/>
                <w:sz w:val="22"/>
                <w:lang w:val="cs-CZ"/>
              </w:rPr>
              <w:t>7</w:t>
            </w:r>
            <w:r>
              <w:rPr>
                <w:sz w:val="22"/>
              </w:rPr>
              <w:t>-200</w:t>
            </w:r>
            <w:r>
              <w:rPr>
                <w:rFonts w:hint="default"/>
                <w:sz w:val="22"/>
                <w:lang w:val="cs-CZ"/>
              </w:rPr>
              <w:t>8</w:t>
            </w:r>
          </w:p>
        </w:tc>
        <w:tc>
          <w:tcPr>
            <w:tcW w:w="3071" w:type="dxa"/>
            <w:tcBorders>
              <w:top w:val="single" w:color="000080" w:sz="6" w:space="0"/>
              <w:left w:val="single" w:color="000080" w:sz="6" w:space="0"/>
              <w:bottom w:val="single" w:color="000080" w:sz="6" w:space="0"/>
              <w:right w:val="single" w:color="000080" w:sz="6" w:space="0"/>
            </w:tcBorders>
            <w:vAlign w:val="top"/>
          </w:tcPr>
          <w:p w14:paraId="7F233995">
            <w:pPr>
              <w:jc w:val="center"/>
            </w:pPr>
            <w:r>
              <w:rPr>
                <w:sz w:val="22"/>
              </w:rPr>
              <w:t>4.000 m</w:t>
            </w:r>
          </w:p>
        </w:tc>
      </w:tr>
      <w:tr w14:paraId="2B31F829"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jc w:val="center"/>
        </w:trPr>
        <w:tc>
          <w:tcPr>
            <w:tcW w:w="3070" w:type="dxa"/>
            <w:tcBorders>
              <w:top w:val="single" w:color="000080" w:sz="6" w:space="0"/>
              <w:left w:val="single" w:color="000080" w:sz="6" w:space="0"/>
              <w:bottom w:val="single" w:color="000080" w:sz="6" w:space="0"/>
              <w:right w:val="single" w:color="000080" w:sz="6" w:space="0"/>
            </w:tcBorders>
            <w:vAlign w:val="top"/>
          </w:tcPr>
          <w:p w14:paraId="2412AC2A">
            <w:r>
              <w:rPr>
                <w:sz w:val="22"/>
              </w:rPr>
              <w:t>Junioři (U20)</w:t>
            </w:r>
          </w:p>
        </w:tc>
        <w:tc>
          <w:tcPr>
            <w:tcW w:w="3071" w:type="dxa"/>
            <w:tcBorders>
              <w:top w:val="single" w:color="000080" w:sz="6" w:space="0"/>
              <w:left w:val="single" w:color="000080" w:sz="6" w:space="0"/>
              <w:bottom w:val="single" w:color="000080" w:sz="6" w:space="0"/>
              <w:right w:val="single" w:color="000080" w:sz="6" w:space="0"/>
            </w:tcBorders>
            <w:vAlign w:val="top"/>
          </w:tcPr>
          <w:p w14:paraId="6660BD3F">
            <w:pPr>
              <w:jc w:val="center"/>
              <w:rPr>
                <w:rFonts w:hint="default"/>
                <w:lang w:val="cs-CZ"/>
              </w:rPr>
            </w:pPr>
            <w:r>
              <w:rPr>
                <w:sz w:val="22"/>
              </w:rPr>
              <w:t>200</w:t>
            </w:r>
            <w:r>
              <w:rPr>
                <w:rFonts w:hint="default"/>
                <w:sz w:val="22"/>
                <w:lang w:val="cs-CZ"/>
              </w:rPr>
              <w:t>7</w:t>
            </w:r>
            <w:r>
              <w:rPr>
                <w:sz w:val="22"/>
              </w:rPr>
              <w:t>-200</w:t>
            </w:r>
            <w:r>
              <w:rPr>
                <w:rFonts w:hint="default"/>
                <w:sz w:val="22"/>
                <w:lang w:val="cs-CZ"/>
              </w:rPr>
              <w:t>8</w:t>
            </w:r>
          </w:p>
        </w:tc>
        <w:tc>
          <w:tcPr>
            <w:tcW w:w="3071" w:type="dxa"/>
            <w:tcBorders>
              <w:top w:val="single" w:color="000080" w:sz="6" w:space="0"/>
              <w:left w:val="single" w:color="000080" w:sz="6" w:space="0"/>
              <w:bottom w:val="single" w:color="000080" w:sz="6" w:space="0"/>
              <w:right w:val="single" w:color="000080" w:sz="6" w:space="0"/>
            </w:tcBorders>
            <w:vAlign w:val="top"/>
          </w:tcPr>
          <w:p w14:paraId="59A705AB">
            <w:pPr>
              <w:jc w:val="center"/>
            </w:pPr>
            <w:r>
              <w:rPr>
                <w:sz w:val="22"/>
              </w:rPr>
              <w:t>5.000 m</w:t>
            </w:r>
          </w:p>
        </w:tc>
      </w:tr>
      <w:tr w14:paraId="5833AA98"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jc w:val="center"/>
        </w:trPr>
        <w:tc>
          <w:tcPr>
            <w:tcW w:w="3070" w:type="dxa"/>
            <w:tcBorders>
              <w:top w:val="single" w:color="000080" w:sz="6" w:space="0"/>
              <w:left w:val="single" w:color="000080" w:sz="6" w:space="0"/>
              <w:bottom w:val="single" w:color="000080" w:sz="6" w:space="0"/>
              <w:right w:val="single" w:color="000080" w:sz="6" w:space="0"/>
            </w:tcBorders>
            <w:vAlign w:val="top"/>
          </w:tcPr>
          <w:p w14:paraId="193D7A08">
            <w:r>
              <w:rPr>
                <w:sz w:val="22"/>
              </w:rPr>
              <w:t>Ženy</w:t>
            </w:r>
          </w:p>
        </w:tc>
        <w:tc>
          <w:tcPr>
            <w:tcW w:w="3071" w:type="dxa"/>
            <w:tcBorders>
              <w:top w:val="single" w:color="000080" w:sz="6" w:space="0"/>
              <w:left w:val="single" w:color="000080" w:sz="6" w:space="0"/>
              <w:bottom w:val="single" w:color="000080" w:sz="6" w:space="0"/>
              <w:right w:val="single" w:color="000080" w:sz="6" w:space="0"/>
            </w:tcBorders>
            <w:vAlign w:val="top"/>
          </w:tcPr>
          <w:p w14:paraId="7C01EC8A">
            <w:pPr>
              <w:jc w:val="center"/>
            </w:pPr>
            <w:r>
              <w:rPr>
                <w:sz w:val="22"/>
              </w:rPr>
              <w:t>200</w:t>
            </w:r>
            <w:r>
              <w:rPr>
                <w:rFonts w:hint="default"/>
                <w:sz w:val="22"/>
                <w:lang w:val="cs-CZ"/>
              </w:rPr>
              <w:t>6</w:t>
            </w:r>
            <w:r>
              <w:rPr>
                <w:sz w:val="22"/>
              </w:rPr>
              <w:t xml:space="preserve"> a starší</w:t>
            </w:r>
          </w:p>
        </w:tc>
        <w:tc>
          <w:tcPr>
            <w:tcW w:w="3071" w:type="dxa"/>
            <w:tcBorders>
              <w:top w:val="single" w:color="000080" w:sz="6" w:space="0"/>
              <w:left w:val="single" w:color="000080" w:sz="6" w:space="0"/>
              <w:bottom w:val="single" w:color="000080" w:sz="6" w:space="0"/>
              <w:right w:val="single" w:color="000080" w:sz="6" w:space="0"/>
            </w:tcBorders>
            <w:vAlign w:val="top"/>
          </w:tcPr>
          <w:p w14:paraId="3146D853">
            <w:pPr>
              <w:jc w:val="center"/>
            </w:pPr>
            <w:r>
              <w:rPr>
                <w:sz w:val="22"/>
              </w:rPr>
              <w:t>4.000 m</w:t>
            </w:r>
          </w:p>
        </w:tc>
      </w:tr>
      <w:tr w14:paraId="13E5B30F"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jc w:val="center"/>
        </w:trPr>
        <w:tc>
          <w:tcPr>
            <w:tcW w:w="3070" w:type="dxa"/>
            <w:tcBorders>
              <w:top w:val="single" w:color="000080" w:sz="6" w:space="0"/>
              <w:left w:val="single" w:color="000080" w:sz="6" w:space="0"/>
              <w:bottom w:val="single" w:color="000080" w:sz="6" w:space="0"/>
              <w:right w:val="single" w:color="000080" w:sz="6" w:space="0"/>
            </w:tcBorders>
            <w:vAlign w:val="top"/>
          </w:tcPr>
          <w:p w14:paraId="059AD9A9">
            <w:r>
              <w:rPr>
                <w:sz w:val="22"/>
              </w:rPr>
              <w:t>Muži</w:t>
            </w:r>
          </w:p>
        </w:tc>
        <w:tc>
          <w:tcPr>
            <w:tcW w:w="3071" w:type="dxa"/>
            <w:tcBorders>
              <w:top w:val="single" w:color="000080" w:sz="6" w:space="0"/>
              <w:left w:val="single" w:color="000080" w:sz="6" w:space="0"/>
              <w:bottom w:val="single" w:color="000080" w:sz="6" w:space="0"/>
              <w:right w:val="single" w:color="000080" w:sz="6" w:space="0"/>
            </w:tcBorders>
            <w:vAlign w:val="top"/>
          </w:tcPr>
          <w:p w14:paraId="2C76CCCC">
            <w:pPr>
              <w:jc w:val="center"/>
            </w:pPr>
            <w:r>
              <w:rPr>
                <w:sz w:val="22"/>
              </w:rPr>
              <w:t>200</w:t>
            </w:r>
            <w:r>
              <w:rPr>
                <w:rFonts w:hint="default"/>
                <w:sz w:val="22"/>
                <w:lang w:val="cs-CZ"/>
              </w:rPr>
              <w:t>6</w:t>
            </w:r>
            <w:r>
              <w:rPr>
                <w:sz w:val="22"/>
              </w:rPr>
              <w:t xml:space="preserve"> a starší</w:t>
            </w:r>
          </w:p>
        </w:tc>
        <w:tc>
          <w:tcPr>
            <w:tcW w:w="3071" w:type="dxa"/>
            <w:tcBorders>
              <w:top w:val="single" w:color="000080" w:sz="6" w:space="0"/>
              <w:left w:val="single" w:color="000080" w:sz="6" w:space="0"/>
              <w:bottom w:val="single" w:color="000080" w:sz="6" w:space="0"/>
              <w:right w:val="single" w:color="000080" w:sz="6" w:space="0"/>
            </w:tcBorders>
            <w:vAlign w:val="top"/>
          </w:tcPr>
          <w:p w14:paraId="75D62822">
            <w:pPr>
              <w:jc w:val="center"/>
            </w:pPr>
            <w:r>
              <w:rPr>
                <w:sz w:val="22"/>
              </w:rPr>
              <w:t>6.000 m</w:t>
            </w:r>
          </w:p>
        </w:tc>
      </w:tr>
    </w:tbl>
    <w:p w14:paraId="6E68450E">
      <w:pPr>
        <w:ind w:left="2124" w:right="0" w:hanging="2124"/>
        <w:jc w:val="both"/>
        <w:rPr>
          <w:sz w:val="22"/>
        </w:rPr>
      </w:pPr>
    </w:p>
    <w:p w14:paraId="73A3944D">
      <w:pPr>
        <w:ind w:left="2124" w:right="0" w:hanging="2124"/>
        <w:jc w:val="both"/>
        <w:rPr>
          <w:b/>
          <w:bCs/>
          <w:sz w:val="22"/>
        </w:rPr>
      </w:pPr>
    </w:p>
    <w:p w14:paraId="388140EF">
      <w:pPr>
        <w:ind w:left="2124" w:right="0" w:hanging="2124"/>
        <w:jc w:val="both"/>
        <w:rPr>
          <w:b/>
          <w:bCs/>
          <w:sz w:val="22"/>
        </w:rPr>
      </w:pPr>
    </w:p>
    <w:p w14:paraId="2EB7B8D2">
      <w:pPr>
        <w:ind w:left="2124" w:right="0" w:hanging="2124"/>
        <w:jc w:val="both"/>
        <w:rPr>
          <w:b/>
          <w:bCs/>
          <w:sz w:val="22"/>
        </w:rPr>
      </w:pPr>
    </w:p>
    <w:p w14:paraId="7E828F1A">
      <w:pPr>
        <w:ind w:left="2124" w:right="0" w:hanging="2124"/>
        <w:jc w:val="both"/>
        <w:rPr>
          <w:b/>
          <w:bCs/>
          <w:sz w:val="22"/>
        </w:rPr>
      </w:pPr>
    </w:p>
    <w:p w14:paraId="4D85EEFD">
      <w:pPr>
        <w:ind w:left="2124" w:right="0" w:hanging="2124"/>
        <w:jc w:val="both"/>
        <w:rPr>
          <w:b/>
          <w:bCs/>
          <w:sz w:val="22"/>
        </w:rPr>
      </w:pPr>
    </w:p>
    <w:p w14:paraId="7BF34F22">
      <w:pPr>
        <w:ind w:left="2124" w:right="0" w:hanging="2124"/>
        <w:jc w:val="both"/>
        <w:rPr>
          <w:b/>
          <w:bCs/>
          <w:sz w:val="22"/>
        </w:rPr>
      </w:pPr>
    </w:p>
    <w:p w14:paraId="3671ECC5">
      <w:pPr>
        <w:ind w:left="2124" w:right="0" w:hanging="2124"/>
        <w:jc w:val="both"/>
      </w:pPr>
      <w:r>
        <w:rPr>
          <w:b/>
          <w:bCs/>
          <w:sz w:val="22"/>
        </w:rPr>
        <w:t xml:space="preserve">Účast: </w:t>
      </w:r>
      <w:r>
        <w:rPr>
          <w:sz w:val="22"/>
        </w:rPr>
        <w:tab/>
      </w:r>
      <w:r>
        <w:rPr>
          <w:sz w:val="22"/>
        </w:rPr>
        <w:t>všichni přihlášení závodníci – bez rozdílu klubové příslušnosti, sportu a VT s platným průkazem SLČR na rok 202</w:t>
      </w:r>
      <w:r>
        <w:rPr>
          <w:rFonts w:hint="default"/>
          <w:sz w:val="22"/>
          <w:lang w:val="cs-CZ"/>
        </w:rPr>
        <w:t>6</w:t>
      </w:r>
      <w:r>
        <w:rPr>
          <w:sz w:val="22"/>
        </w:rPr>
        <w:t>,ČSTV,OP apod. Za zdravotní stav přihlášeného závodníka zodpovídá vysílající složka (u SLČR) nebo zákonný zástupce,  u dospělých závodníků každý sám.</w:t>
      </w:r>
    </w:p>
    <w:p w14:paraId="11DC0134">
      <w:pPr>
        <w:ind w:left="2124" w:right="0" w:hanging="2124"/>
        <w:jc w:val="both"/>
      </w:pPr>
    </w:p>
    <w:p w14:paraId="544BE7F1">
      <w:pPr>
        <w:rPr>
          <w:sz w:val="22"/>
        </w:rPr>
      </w:pPr>
    </w:p>
    <w:p w14:paraId="0E5C8708">
      <w:pPr>
        <w:ind w:left="1410" w:hanging="1410"/>
        <w:jc w:val="both"/>
      </w:pPr>
      <w:r>
        <w:rPr>
          <w:b/>
          <w:bCs/>
          <w:sz w:val="22"/>
        </w:rPr>
        <w:t>Přihlášky:</w:t>
      </w:r>
      <w:r>
        <w:rPr>
          <w:sz w:val="22"/>
        </w:rPr>
        <w:tab/>
      </w:r>
      <w:r>
        <w:rPr>
          <w:rFonts w:hint="default"/>
          <w:sz w:val="22"/>
          <w:lang w:val="cs-CZ"/>
        </w:rPr>
        <w:tab/>
      </w:r>
      <w:r>
        <w:rPr>
          <w:rFonts w:hint="default"/>
          <w:sz w:val="22"/>
          <w:lang w:val="cs-CZ"/>
        </w:rPr>
        <w:tab/>
      </w:r>
      <w:r>
        <w:rPr>
          <w:rFonts w:hint="default"/>
          <w:sz w:val="22"/>
          <w:lang w:val="cs-CZ"/>
        </w:rPr>
        <w:t xml:space="preserve">elektronicky </w:t>
      </w:r>
      <w:r>
        <w:rPr>
          <w:sz w:val="24"/>
        </w:rPr>
        <w:t xml:space="preserve">s uvedením lyžařského oddílu, nezkráceného jména, ročníku </w:t>
      </w:r>
      <w:r>
        <w:rPr>
          <w:rFonts w:hint="default"/>
          <w:sz w:val="24"/>
          <w:lang w:val="cs-CZ"/>
        </w:rPr>
        <w:tab/>
      </w:r>
      <w:r>
        <w:rPr>
          <w:rFonts w:hint="default"/>
          <w:sz w:val="24"/>
          <w:lang w:val="cs-CZ"/>
        </w:rPr>
        <w:tab/>
      </w:r>
      <w:r>
        <w:rPr>
          <w:rFonts w:hint="default"/>
          <w:sz w:val="24"/>
          <w:lang w:val="cs-CZ"/>
        </w:rPr>
        <w:tab/>
      </w:r>
      <w:r>
        <w:rPr>
          <w:sz w:val="24"/>
        </w:rPr>
        <w:t xml:space="preserve">narození a VT na adresu </w:t>
      </w:r>
      <w:r>
        <w:rPr>
          <w:b/>
          <w:sz w:val="24"/>
        </w:rPr>
        <w:t>ing.</w:t>
      </w:r>
      <w:r>
        <w:rPr>
          <w:rFonts w:hint="default"/>
          <w:b/>
          <w:sz w:val="24"/>
          <w:lang w:val="cs-CZ"/>
        </w:rPr>
        <w:t>M</w:t>
      </w:r>
      <w:r>
        <w:rPr>
          <w:b/>
          <w:sz w:val="24"/>
        </w:rPr>
        <w:t>iloslav Gregor,</w:t>
      </w:r>
      <w:r>
        <w:rPr>
          <w:rFonts w:hint="default"/>
          <w:b/>
          <w:sz w:val="24"/>
          <w:lang w:val="cs-CZ"/>
        </w:rPr>
        <w:t xml:space="preserve"> </w:t>
      </w:r>
      <w:r>
        <w:rPr>
          <w:b/>
          <w:sz w:val="24"/>
        </w:rPr>
        <w:t xml:space="preserve">e-mail: </w:t>
      </w:r>
      <w:r>
        <w:rPr>
          <w:rFonts w:hint="default"/>
          <w:b/>
          <w:sz w:val="24"/>
          <w:lang w:val="cs-CZ"/>
        </w:rPr>
        <w:tab/>
      </w:r>
      <w:r>
        <w:rPr>
          <w:rFonts w:hint="default"/>
          <w:b/>
          <w:sz w:val="24"/>
          <w:lang w:val="cs-CZ"/>
        </w:rPr>
        <w:tab/>
      </w:r>
      <w:r>
        <w:rPr>
          <w:rFonts w:hint="default"/>
          <w:b/>
          <w:sz w:val="24"/>
          <w:lang w:val="cs-CZ"/>
        </w:rPr>
        <w:tab/>
      </w:r>
      <w:r>
        <w:rPr>
          <w:rFonts w:hint="default"/>
          <w:b/>
          <w:sz w:val="24"/>
          <w:lang w:val="cs-CZ"/>
        </w:rPr>
        <w:tab/>
      </w:r>
      <w:r>
        <w:rPr>
          <w:rFonts w:hint="default"/>
          <w:b/>
          <w:sz w:val="24"/>
          <w:lang w:val="cs-CZ"/>
        </w:rPr>
        <w:tab/>
      </w:r>
      <w:r>
        <w:rPr>
          <w:b/>
          <w:color w:val="0000FF"/>
          <w:sz w:val="24"/>
          <w:u w:val="single"/>
        </w:rPr>
        <w:t>milosl.g</w:t>
      </w:r>
      <w:r>
        <w:fldChar w:fldCharType="begin"/>
      </w:r>
      <w:r>
        <w:instrText xml:space="preserve"> HYPERLINK "mailto:gregor@mars-svratka.cz"</w:instrText>
      </w:r>
      <w:r>
        <w:fldChar w:fldCharType="separate"/>
      </w:r>
      <w:r>
        <w:rPr>
          <w:rStyle w:val="14"/>
          <w:b/>
          <w:sz w:val="24"/>
        </w:rPr>
        <w:t>regor@seznam.cz</w:t>
      </w:r>
      <w:r>
        <w:fldChar w:fldCharType="end"/>
      </w:r>
      <w:r>
        <w:rPr>
          <w:b/>
          <w:sz w:val="24"/>
        </w:rPr>
        <w:t>,</w:t>
      </w:r>
      <w:r>
        <w:rPr>
          <w:sz w:val="24"/>
        </w:rPr>
        <w:t xml:space="preserve"> nejpozději do</w:t>
      </w:r>
      <w:r>
        <w:rPr>
          <w:rFonts w:hint="default"/>
          <w:sz w:val="24"/>
          <w:lang w:val="cs-CZ"/>
        </w:rPr>
        <w:t xml:space="preserve"> 15</w:t>
      </w:r>
      <w:r>
        <w:rPr>
          <w:sz w:val="24"/>
        </w:rPr>
        <w:t>.</w:t>
      </w:r>
      <w:r>
        <w:rPr>
          <w:rFonts w:hint="default"/>
          <w:sz w:val="24"/>
          <w:lang w:val="cs-CZ"/>
        </w:rPr>
        <w:t>10</w:t>
      </w:r>
      <w:r>
        <w:rPr>
          <w:sz w:val="24"/>
        </w:rPr>
        <w:t>.202</w:t>
      </w:r>
      <w:r>
        <w:rPr>
          <w:rFonts w:hint="default"/>
          <w:sz w:val="24"/>
          <w:lang w:val="cs-CZ"/>
        </w:rPr>
        <w:t>6</w:t>
      </w:r>
      <w:r>
        <w:rPr>
          <w:sz w:val="24"/>
        </w:rPr>
        <w:t>, do</w:t>
      </w:r>
      <w:r>
        <w:rPr>
          <w:rFonts w:hint="default"/>
          <w:sz w:val="24"/>
          <w:lang w:val="cs-CZ"/>
        </w:rPr>
        <w:t xml:space="preserve"> </w:t>
      </w:r>
      <w:r>
        <w:rPr>
          <w:sz w:val="24"/>
        </w:rPr>
        <w:t>18.</w:t>
      </w:r>
      <w:r>
        <w:rPr>
          <w:rFonts w:hint="default"/>
          <w:sz w:val="24"/>
          <w:lang w:val="cs-CZ"/>
        </w:rPr>
        <w:t>3</w:t>
      </w:r>
      <w:r>
        <w:rPr>
          <w:sz w:val="24"/>
        </w:rPr>
        <w:t>0 hod.</w:t>
      </w:r>
      <w:r>
        <w:rPr>
          <w:rFonts w:hint="default"/>
          <w:sz w:val="24"/>
          <w:lang w:val="cs-CZ"/>
        </w:rPr>
        <w:t xml:space="preserve">  </w:t>
      </w:r>
      <w:r>
        <w:rPr>
          <w:sz w:val="24"/>
        </w:rPr>
        <w:t xml:space="preserve">Dále </w:t>
      </w:r>
      <w:r>
        <w:rPr>
          <w:rFonts w:hint="default"/>
          <w:sz w:val="24"/>
          <w:lang w:val="cs-CZ"/>
        </w:rPr>
        <w:tab/>
      </w:r>
      <w:r>
        <w:rPr>
          <w:rFonts w:hint="default"/>
          <w:sz w:val="24"/>
          <w:lang w:val="cs-CZ"/>
        </w:rPr>
        <w:tab/>
      </w:r>
      <w:r>
        <w:rPr>
          <w:sz w:val="24"/>
        </w:rPr>
        <w:t>uveďte kontakt na vedoucího závodníků pro případné</w:t>
      </w:r>
      <w:r>
        <w:rPr>
          <w:rFonts w:hint="default"/>
          <w:sz w:val="24"/>
          <w:lang w:val="cs-CZ"/>
        </w:rPr>
        <w:t xml:space="preserve"> </w:t>
      </w:r>
      <w:r>
        <w:rPr>
          <w:sz w:val="24"/>
        </w:rPr>
        <w:t xml:space="preserve">ohlášení změny místa </w:t>
      </w:r>
      <w:r>
        <w:rPr>
          <w:rFonts w:hint="default"/>
          <w:sz w:val="24"/>
          <w:lang w:val="cs-CZ"/>
        </w:rPr>
        <w:tab/>
      </w:r>
      <w:r>
        <w:rPr>
          <w:rFonts w:hint="default"/>
          <w:sz w:val="24"/>
          <w:lang w:val="cs-CZ"/>
        </w:rPr>
        <w:tab/>
      </w:r>
      <w:r>
        <w:rPr>
          <w:sz w:val="24"/>
        </w:rPr>
        <w:t>startu</w:t>
      </w:r>
      <w:r>
        <w:rPr>
          <w:rFonts w:hint="default"/>
          <w:sz w:val="24"/>
          <w:lang w:val="cs-CZ"/>
        </w:rPr>
        <w:t xml:space="preserve"> nebo</w:t>
      </w:r>
      <w:r>
        <w:rPr>
          <w:sz w:val="24"/>
        </w:rPr>
        <w:t xml:space="preserve"> odvolání závodů.</w:t>
      </w:r>
    </w:p>
    <w:p w14:paraId="3E0FCB5C">
      <w:pPr>
        <w:ind w:left="1416" w:leftChars="0" w:firstLine="708" w:firstLineChars="0"/>
        <w:rPr>
          <w:rFonts w:hint="default"/>
          <w:lang w:val="cs-CZ"/>
        </w:rPr>
      </w:pPr>
      <w:r>
        <w:rPr>
          <w:b/>
          <w:bCs/>
          <w:sz w:val="22"/>
        </w:rPr>
        <w:t>Přihlášky v místě startu</w:t>
      </w:r>
      <w:r>
        <w:rPr>
          <w:rFonts w:hint="default"/>
          <w:b/>
          <w:bCs/>
          <w:sz w:val="22"/>
          <w:lang w:val="cs-CZ"/>
        </w:rPr>
        <w:t xml:space="preserve"> (v den závodu) </w:t>
      </w:r>
      <w:r>
        <w:rPr>
          <w:b/>
          <w:bCs/>
          <w:sz w:val="22"/>
        </w:rPr>
        <w:t>- do 9:00</w:t>
      </w:r>
      <w:r>
        <w:rPr>
          <w:rFonts w:hint="default"/>
          <w:b/>
          <w:bCs/>
          <w:sz w:val="22"/>
          <w:lang w:val="cs-CZ"/>
        </w:rPr>
        <w:t xml:space="preserve"> </w:t>
      </w:r>
      <w:r>
        <w:rPr>
          <w:b/>
          <w:bCs/>
          <w:sz w:val="22"/>
        </w:rPr>
        <w:t xml:space="preserve">hodin za </w:t>
      </w:r>
      <w:r>
        <w:rPr>
          <w:rFonts w:hint="default"/>
          <w:b/>
          <w:bCs/>
          <w:sz w:val="22"/>
          <w:lang w:val="cs-CZ"/>
        </w:rPr>
        <w:t>upravené s</w:t>
      </w:r>
      <w:r>
        <w:rPr>
          <w:b/>
          <w:bCs/>
          <w:sz w:val="22"/>
        </w:rPr>
        <w:t>tartovné</w:t>
      </w:r>
      <w:r>
        <w:rPr>
          <w:rFonts w:hint="default"/>
          <w:b/>
          <w:bCs/>
          <w:sz w:val="22"/>
          <w:lang w:val="cs-CZ"/>
        </w:rPr>
        <w:t>.</w:t>
      </w:r>
    </w:p>
    <w:p w14:paraId="7EA55E16"/>
    <w:p w14:paraId="5465670A">
      <w:pPr>
        <w:ind w:left="2124" w:right="0" w:hanging="2124"/>
      </w:pPr>
      <w:r>
        <w:rPr>
          <w:b/>
          <w:bCs/>
          <w:sz w:val="22"/>
        </w:rPr>
        <w:t>Startovné:</w:t>
      </w:r>
      <w:r>
        <w:rPr>
          <w:sz w:val="22"/>
        </w:rPr>
        <w:tab/>
      </w:r>
      <w:r>
        <w:rPr>
          <w:sz w:val="22"/>
        </w:rPr>
        <w:t>žáci mladší a starší 50,-Kč</w:t>
      </w:r>
      <w:r>
        <w:rPr>
          <w:rFonts w:hint="default"/>
          <w:sz w:val="22"/>
          <w:lang w:val="cs-CZ"/>
        </w:rPr>
        <w:t xml:space="preserve"> ( v místě startu a v den závodu 100,-Kč) </w:t>
      </w:r>
      <w:r>
        <w:rPr>
          <w:sz w:val="22"/>
        </w:rPr>
        <w:t>; dorost a dospělí 100,-Kč</w:t>
      </w:r>
      <w:r>
        <w:rPr>
          <w:rFonts w:hint="default"/>
          <w:sz w:val="22"/>
          <w:lang w:val="cs-CZ"/>
        </w:rPr>
        <w:t xml:space="preserve"> (v místě startu a v den startu 200,-Kč) </w:t>
      </w:r>
      <w:r>
        <w:rPr>
          <w:sz w:val="22"/>
        </w:rPr>
        <w:t>; předškolní a nejmladší žactvo startovné neplatí. Startovné se platí za každého přihlášeného závodníka</w:t>
      </w:r>
    </w:p>
    <w:p w14:paraId="2ED06F79">
      <w:pPr>
        <w:ind w:left="2124" w:right="0" w:hanging="2124"/>
      </w:pPr>
    </w:p>
    <w:p w14:paraId="3DB2088F">
      <w:r>
        <w:rPr>
          <w:b/>
          <w:sz w:val="24"/>
        </w:rPr>
        <w:t>Závodní kancelář:</w:t>
      </w:r>
      <w:r>
        <w:rPr>
          <w:sz w:val="24"/>
        </w:rPr>
        <w:t xml:space="preserve"> </w:t>
      </w:r>
      <w:r>
        <w:rPr>
          <w:sz w:val="24"/>
        </w:rPr>
        <w:tab/>
      </w:r>
      <w:r>
        <w:rPr>
          <w:sz w:val="24"/>
        </w:rPr>
        <w:t xml:space="preserve">v buňce u rekreačního střediska Cirius na Moravské Svratce </w:t>
      </w:r>
    </w:p>
    <w:p w14:paraId="210826DD"/>
    <w:p w14:paraId="2EF8F8DD">
      <w:r>
        <w:rPr>
          <w:b/>
          <w:sz w:val="24"/>
        </w:rPr>
        <w:t xml:space="preserve">Zdravotní služba: </w:t>
      </w:r>
      <w:r>
        <w:rPr>
          <w:b/>
          <w:sz w:val="24"/>
        </w:rPr>
        <w:tab/>
      </w:r>
      <w:r>
        <w:rPr>
          <w:b/>
          <w:sz w:val="24"/>
        </w:rPr>
        <w:t>v</w:t>
      </w:r>
      <w:r>
        <w:rPr>
          <w:sz w:val="24"/>
        </w:rPr>
        <w:t> místě startu</w:t>
      </w:r>
    </w:p>
    <w:p w14:paraId="5DC4075B"/>
    <w:p w14:paraId="3BE09338">
      <w:r>
        <w:rPr>
          <w:b/>
          <w:bCs/>
          <w:sz w:val="22"/>
        </w:rPr>
        <w:t>Různé:</w:t>
      </w: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>Všichni závodníci a jejich doprovod se účastní akce na vlastní nebezpečí.</w:t>
      </w:r>
    </w:p>
    <w:p w14:paraId="45289C6D">
      <w:pPr>
        <w:ind w:left="2118" w:right="0" w:firstLine="6"/>
      </w:pPr>
      <w:r>
        <w:rPr>
          <w:sz w:val="22"/>
        </w:rPr>
        <w:t>Účast v závodě není hrazena.</w:t>
      </w:r>
    </w:p>
    <w:p w14:paraId="086C057D">
      <w:pPr>
        <w:ind w:left="2112" w:right="0" w:firstLine="6"/>
      </w:pPr>
      <w:r>
        <w:rPr>
          <w:sz w:val="22"/>
        </w:rPr>
        <w:t>Použití obuvi s hřeby není povoleno.</w:t>
      </w:r>
    </w:p>
    <w:p w14:paraId="571438A5">
      <w:pPr>
        <w:ind w:left="0" w:right="0" w:firstLine="708"/>
      </w:pP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>Za ztrátu startovního čísla bude účtováno 300,-Kč.</w:t>
      </w:r>
    </w:p>
    <w:p w14:paraId="00541D16">
      <w:pPr>
        <w:ind w:left="0" w:right="0" w:firstLine="708"/>
      </w:pP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>V průběhu konání závodů platí zákaz vstupu se psy do areálu.</w:t>
      </w:r>
    </w:p>
    <w:p w14:paraId="66F4D31D">
      <w:pPr>
        <w:ind w:left="0" w:right="0" w:firstLine="708"/>
        <w:rPr>
          <w:sz w:val="22"/>
        </w:rPr>
      </w:pPr>
    </w:p>
    <w:p w14:paraId="5AC8B6FF">
      <w:pPr>
        <w:ind w:left="0" w:right="0" w:firstLine="708"/>
        <w:rPr>
          <w:sz w:val="22"/>
        </w:rPr>
      </w:pPr>
    </w:p>
    <w:p w14:paraId="1E6D7D36">
      <w:r>
        <w:rPr>
          <w:b/>
          <w:bCs/>
          <w:sz w:val="22"/>
        </w:rPr>
        <w:t xml:space="preserve">Ceny: </w:t>
      </w: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>První tři závodníci v každé kategorii získávají diplom a medaili</w:t>
      </w:r>
    </w:p>
    <w:p w14:paraId="15E337BE">
      <w:pPr>
        <w:rPr>
          <w:sz w:val="22"/>
        </w:rPr>
      </w:pPr>
    </w:p>
    <w:p w14:paraId="1DE5DBD0">
      <w:pPr>
        <w:rPr>
          <w:sz w:val="22"/>
        </w:rPr>
      </w:pPr>
    </w:p>
    <w:p w14:paraId="04700E7A">
      <w:pPr>
        <w:rPr>
          <w:sz w:val="22"/>
        </w:rPr>
      </w:pPr>
      <w:r>
        <w:rPr>
          <w:b/>
          <w:bCs/>
          <w:sz w:val="22"/>
        </w:rPr>
        <w:t>Informace, kontakt:</w:t>
      </w:r>
      <w:r>
        <w:rPr>
          <w:sz w:val="22"/>
        </w:rPr>
        <w:tab/>
      </w:r>
      <w:r>
        <w:rPr>
          <w:sz w:val="22"/>
        </w:rPr>
        <w:t xml:space="preserve">Bohumil Kulík, tel.: 566 662 458, e-mail : </w:t>
      </w:r>
      <w:r>
        <w:fldChar w:fldCharType="begin"/>
      </w:r>
      <w:r>
        <w:instrText xml:space="preserve"> HYPERLINK "mailto:ladkopec@volny.cz"</w:instrText>
      </w:r>
      <w:r>
        <w:fldChar w:fldCharType="separate"/>
      </w:r>
      <w:r>
        <w:rPr>
          <w:rStyle w:val="14"/>
          <w:b/>
          <w:bCs/>
          <w:sz w:val="22"/>
        </w:rPr>
        <w:t>bohumil.kulik</w:t>
      </w:r>
      <w:r>
        <w:rPr>
          <w:rStyle w:val="14"/>
          <w:b/>
          <w:bCs/>
          <w:sz w:val="22"/>
          <w:lang w:val="de-DE"/>
        </w:rPr>
        <w:t>@seznam.cz</w:t>
      </w:r>
      <w:r>
        <w:fldChar w:fldCharType="end"/>
      </w:r>
    </w:p>
    <w:p w14:paraId="422B6A0C">
      <w:pPr>
        <w:rPr>
          <w:sz w:val="22"/>
        </w:rPr>
      </w:pPr>
    </w:p>
    <w:p w14:paraId="109FE6E2">
      <w:r>
        <w:rPr>
          <w:sz w:val="22"/>
        </w:rPr>
        <w:t>Lukáš Maštalířský, v.r.</w:t>
      </w: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>Miloš Hejtmánek,v.r.</w:t>
      </w: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>Tomáš Zrník, v.r.</w:t>
      </w:r>
    </w:p>
    <w:p w14:paraId="427916B2">
      <w:r>
        <w:rPr>
          <w:sz w:val="22"/>
        </w:rPr>
        <w:t xml:space="preserve">   hlavní rozhodčí</w:t>
      </w: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 xml:space="preserve">     </w:t>
      </w:r>
      <w:r>
        <w:rPr>
          <w:sz w:val="22"/>
        </w:rPr>
        <w:tab/>
      </w:r>
      <w:r>
        <w:rPr>
          <w:sz w:val="22"/>
        </w:rPr>
        <w:t xml:space="preserve">  velitel tratí</w:t>
      </w: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 xml:space="preserve">       </w:t>
      </w:r>
      <w:r>
        <w:rPr>
          <w:sz w:val="22"/>
        </w:rPr>
        <w:tab/>
      </w:r>
      <w:r>
        <w:rPr>
          <w:sz w:val="22"/>
        </w:rPr>
        <w:t xml:space="preserve">  </w:t>
      </w:r>
      <w:r>
        <w:rPr>
          <w:sz w:val="22"/>
        </w:rPr>
        <w:tab/>
      </w:r>
      <w:r>
        <w:rPr>
          <w:sz w:val="22"/>
        </w:rPr>
        <w:t xml:space="preserve"> ředitel závodu</w:t>
      </w:r>
    </w:p>
    <w:p w14:paraId="3DE70887">
      <w:pPr>
        <w:rPr>
          <w:sz w:val="22"/>
        </w:rPr>
      </w:pPr>
    </w:p>
    <w:p w14:paraId="64929F83">
      <w:pPr>
        <w:jc w:val="center"/>
      </w:pPr>
      <w:r>
        <w:rPr>
          <w:sz w:val="22"/>
          <w:szCs w:val="36"/>
        </w:rPr>
        <w:t xml:space="preserve">Rozpis závodu schválil dne </w:t>
      </w:r>
      <w:r>
        <w:rPr>
          <w:rFonts w:hint="default"/>
          <w:sz w:val="22"/>
          <w:szCs w:val="36"/>
          <w:lang w:val="cs-CZ"/>
        </w:rPr>
        <w:t>25.9</w:t>
      </w:r>
      <w:r>
        <w:rPr>
          <w:sz w:val="22"/>
          <w:szCs w:val="36"/>
        </w:rPr>
        <w:t>.202</w:t>
      </w:r>
      <w:r>
        <w:rPr>
          <w:rFonts w:hint="default"/>
          <w:sz w:val="22"/>
          <w:szCs w:val="36"/>
          <w:lang w:val="cs-CZ"/>
        </w:rPr>
        <w:t>6</w:t>
      </w:r>
      <w:r>
        <w:rPr>
          <w:sz w:val="22"/>
          <w:szCs w:val="36"/>
        </w:rPr>
        <w:t xml:space="preserve"> za STK – ÚBD Vysočina Hromádková Dagmar.</w:t>
      </w:r>
    </w:p>
    <w:p w14:paraId="34EBD67B">
      <w:pPr>
        <w:jc w:val="center"/>
        <w:rPr>
          <w:b/>
          <w:sz w:val="36"/>
          <w:szCs w:val="36"/>
          <w:u w:val="single"/>
        </w:rPr>
      </w:pPr>
    </w:p>
    <w:p w14:paraId="494754B1">
      <w:pPr>
        <w:jc w:val="center"/>
        <w:rPr>
          <w:b/>
          <w:sz w:val="36"/>
          <w:szCs w:val="36"/>
          <w:u w:val="single"/>
        </w:rPr>
      </w:pPr>
      <w:bookmarkStart w:id="0" w:name="_GoBack"/>
      <w:r>
        <w:rPr>
          <w:b/>
          <w:sz w:val="28"/>
          <w:szCs w:val="28"/>
          <w:u w:val="single"/>
          <w:lang w:val="cs-CZ"/>
        </w:rPr>
        <w:drawing>
          <wp:inline distT="0" distB="0" distL="114300" distR="114300">
            <wp:extent cx="2174875" cy="1468120"/>
            <wp:effectExtent l="0" t="0" r="15875" b="17780"/>
            <wp:docPr id="18" name="Picture 18" descr="kšiltovka lyžování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icture 18" descr="kšiltovka lyžování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2174875" cy="14681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p w14:paraId="709C70BA">
      <w:pPr>
        <w:jc w:val="center"/>
        <w:rPr>
          <w:b/>
          <w:sz w:val="36"/>
          <w:szCs w:val="36"/>
          <w:u w:val="single"/>
          <w:lang w:val="cs-CZ"/>
        </w:rPr>
      </w:pPr>
    </w:p>
    <w:sectPr>
      <w:headerReference r:id="rId4" w:type="first"/>
      <w:footerReference r:id="rId6" w:type="first"/>
      <w:headerReference r:id="rId3" w:type="default"/>
      <w:footerReference r:id="rId5" w:type="default"/>
      <w:footnotePr>
        <w:pos w:val="beneathText"/>
        <w:numFmt w:val="decimal"/>
      </w:footnotePr>
      <w:pgSz w:w="11906" w:h="16838"/>
      <w:pgMar w:top="907" w:right="1134" w:bottom="907" w:left="1134" w:header="851" w:footer="851" w:gutter="0"/>
      <w:pgBorders>
        <w:top w:val="single" w:color="000000" w:sz="4" w:space="11"/>
        <w:left w:val="single" w:color="000000" w:sz="4" w:space="31"/>
        <w:bottom w:val="single" w:color="000000" w:sz="4" w:space="11"/>
        <w:right w:val="single" w:color="000000" w:sz="4" w:space="31"/>
      </w:pgBorders>
      <w:pgNumType w:fmt="decimal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Lucida Sans">
    <w:panose1 w:val="020B0602030504020204"/>
    <w:charset w:val="01"/>
    <w:family w:val="swiss"/>
    <w:pitch w:val="default"/>
    <w:sig w:usb0="00000003" w:usb1="00000000" w:usb2="00000000" w:usb3="00000000" w:csb0="20000001" w:csb1="00000000"/>
  </w:font>
  <w:font w:name="Mangal">
    <w:altName w:val="Microsoft YaHei"/>
    <w:panose1 w:val="00000000000000000000"/>
    <w:charset w:val="00"/>
    <w:family w:val="roman"/>
    <w:pitch w:val="default"/>
    <w:sig w:usb0="00000000" w:usb1="00000000" w:usb2="00000000" w:usb3="00000000" w:csb0="00040001" w:csb1="00000000"/>
  </w:font>
  <w:font w:name="Microsoft YaHei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Liberation Sans">
    <w:altName w:val="Arial"/>
    <w:panose1 w:val="00000000000000000000"/>
    <w:charset w:val="EE"/>
    <w:family w:val="swiss"/>
    <w:pitch w:val="default"/>
    <w:sig w:usb0="00000000" w:usb1="00000000" w:usb2="00000000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249BE6B">
    <w:pPr>
      <w:pStyle w:val="12"/>
      <w:jc w:val="cen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F01FC8C"/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CFDCD7F">
    <w:pPr>
      <w:pStyle w:val="13"/>
      <w:jc w:val="both"/>
      <w:rPr>
        <w:b/>
        <w:bCs/>
        <w:sz w:val="80"/>
        <w:szCs w:val="80"/>
        <w:lang w:val="cs-CZ"/>
      </w:rPr>
    </w:pPr>
    <w:r>
      <w:rPr>
        <w:sz w:val="80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4" name="Text Box 1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D9F9FB1">
                          <w:pPr>
                            <w:pStyle w:val="13"/>
                            <w:rPr>
                              <w:lang w:val="cs-CZ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Btb66EhAgAAYgQAAA4AAABkcnMvZTJvRG9jLnhtbK1UTY/aMBC9V+p/&#10;sHwvCbRdIURY0UVUlVB3Jbbq2TgOseQv2YaE/vo+O4Sttj3soZcwnhm/8Xszw/K+14qchQ/SmopO&#10;JyUlwnBbS3Os6I/n7Yc5JSEyUzNljajoRQR6v3r/btm5hZjZ1qpaeAIQExadq2gbo1sUReCt0CxM&#10;rBMGwcZ6zSKO/ljUnnVA16qYleVd0VlfO2+5CAHezRCkV0T/FkDbNJKLjeUnLUwcUL1QLIJSaKUL&#10;dJVf2zSCx8emCSISVVEwjfmLIrAP6Vuslmxx9My1kl+fwN7yhFecNJMGRW9QGxYZOXn5F5SW3Ntg&#10;mzjhVhcDkawIWEzLV9rsW+ZE5gKpg7uJHv4fLP9+fvJE1piET5QYptHxZ9FH8sX2BC7o07mwQNre&#10;ITH28CN39Ac4E+2+8Tr9ghBBHOpebuomNJ4uzWfzeYkQR2w8AL94ue58iF+F1SQZFfVoX1aVnXch&#10;DqljSqpm7FYqlVuoDOkqevfxc5kv3CIAVwY1EonhscmK/aG/MjvY+gJi3g6jERzfShTfsRCfmMcs&#10;4MHYlviIT6MsitirRUlr/a9/+VM+WoQoJR1mq6IGq0SJ+mbQOgDG0fCjcRgNc9IPFsM6xRY6nk1c&#10;8FGNZuOt/okVWqcaCDHDUamicTQf4jDfWEEu1uucdHJeHtvhAgbPsbgze8dTmSRkcOtThJhZ4yTQ&#10;oMpVN4xe7tJ1TdJs/3nOWS9/Davf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igQAAFtDb250ZW50X1R5cGVzXS54bWxQSwECFAAKAAAAAACHTuJA&#10;AAAAAAAAAAAAAAAABgAAAAAAAAAAABAAAABsAwAAX3JlbHMvUEsBAhQAFAAAAAgAh07iQIoUZjzR&#10;AAAAlAEAAAsAAAAAAAAAAQAgAAAAkAMAAF9yZWxzLy5yZWxzUEsBAhQACgAAAAAAh07iQAAAAAAA&#10;AAAAAAAAAAQAAAAAAAAAAAAQAAAAAAAAAGRycy9QSwECFAAUAAAACACHTuJAs0lY7tAAAAAFAQAA&#10;DwAAAAAAAAABACAAAAAiAAAAZHJzL2Rvd25yZXYueG1sUEsBAhQAFAAAAAgAh07iQBtb66EhAgAA&#10;YgQAAA4AAAAAAAAAAQAgAAAAHwEAAGRycy9lMm9Eb2MueG1sUEsFBgAAAAAGAAYAWQEAALIFAAAA&#10;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2D9F9FB1">
                    <w:pPr>
                      <w:pStyle w:val="13"/>
                      <w:rPr>
                        <w:lang w:val="cs-CZ"/>
                      </w:rPr>
                    </w:pPr>
                  </w:p>
                </w:txbxContent>
              </v:textbox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6848E86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0000001"/>
    <w:multiLevelType w:val="multilevel"/>
    <w:tmpl w:val="00000001"/>
    <w:lvl w:ilvl="0" w:tentative="0">
      <w:start w:val="1"/>
      <w:numFmt w:val="none"/>
      <w:pStyle w:val="2"/>
      <w:suff w:val="nothing"/>
      <w:lvlText w:val=""/>
      <w:lvlJc w:val="left"/>
      <w:pPr>
        <w:tabs>
          <w:tab w:val="left" w:pos="0"/>
        </w:tabs>
        <w:ind w:left="0" w:firstLine="0"/>
      </w:pPr>
    </w:lvl>
    <w:lvl w:ilvl="1" w:tentative="0">
      <w:start w:val="1"/>
      <w:numFmt w:val="none"/>
      <w:pStyle w:val="3"/>
      <w:suff w:val="nothing"/>
      <w:lvlText w:val=""/>
      <w:lvlJc w:val="left"/>
      <w:pPr>
        <w:tabs>
          <w:tab w:val="left" w:pos="0"/>
        </w:tabs>
        <w:ind w:left="0" w:firstLine="0"/>
      </w:pPr>
    </w:lvl>
    <w:lvl w:ilvl="2" w:tentative="0">
      <w:start w:val="1"/>
      <w:numFmt w:val="none"/>
      <w:pStyle w:val="4"/>
      <w:suff w:val="nothing"/>
      <w:lvlText w:val=""/>
      <w:lvlJc w:val="left"/>
      <w:pPr>
        <w:tabs>
          <w:tab w:val="left" w:pos="0"/>
        </w:tabs>
        <w:ind w:left="0" w:firstLine="0"/>
      </w:pPr>
    </w:lvl>
    <w:lvl w:ilvl="3" w:tentative="0">
      <w:start w:val="1"/>
      <w:numFmt w:val="none"/>
      <w:pStyle w:val="5"/>
      <w:suff w:val="nothing"/>
      <w:lvlText w:val=""/>
      <w:lvlJc w:val="left"/>
      <w:pPr>
        <w:tabs>
          <w:tab w:val="left" w:pos="0"/>
        </w:tabs>
        <w:ind w:left="0" w:firstLine="0"/>
      </w:pPr>
    </w:lvl>
    <w:lvl w:ilvl="4" w:tentative="0">
      <w:start w:val="1"/>
      <w:numFmt w:val="none"/>
      <w:suff w:val="nothing"/>
      <w:lvlText w:val=""/>
      <w:lvlJc w:val="left"/>
      <w:pPr>
        <w:tabs>
          <w:tab w:val="left" w:pos="0"/>
        </w:tabs>
        <w:ind w:left="0" w:firstLine="0"/>
      </w:pPr>
    </w:lvl>
    <w:lvl w:ilvl="5" w:tentative="0">
      <w:start w:val="1"/>
      <w:numFmt w:val="none"/>
      <w:suff w:val="nothing"/>
      <w:lvlText w:val=""/>
      <w:lvlJc w:val="left"/>
      <w:pPr>
        <w:tabs>
          <w:tab w:val="left" w:pos="0"/>
        </w:tabs>
        <w:ind w:left="0" w:firstLine="0"/>
      </w:pPr>
    </w:lvl>
    <w:lvl w:ilvl="6" w:tentative="0">
      <w:start w:val="1"/>
      <w:numFmt w:val="none"/>
      <w:suff w:val="nothing"/>
      <w:lvlText w:val=""/>
      <w:lvlJc w:val="left"/>
      <w:pPr>
        <w:tabs>
          <w:tab w:val="left" w:pos="0"/>
        </w:tabs>
        <w:ind w:left="0" w:firstLine="0"/>
      </w:pPr>
    </w:lvl>
    <w:lvl w:ilvl="7" w:tentative="0">
      <w:start w:val="1"/>
      <w:numFmt w:val="none"/>
      <w:suff w:val="nothing"/>
      <w:lvlText w:val=""/>
      <w:lvlJc w:val="left"/>
      <w:pPr>
        <w:tabs>
          <w:tab w:val="left" w:pos="0"/>
        </w:tabs>
        <w:ind w:left="0" w:firstLine="0"/>
      </w:pPr>
    </w:lvl>
    <w:lvl w:ilvl="8" w:tentative="0">
      <w:start w:val="1"/>
      <w:numFmt w:val="none"/>
      <w:suff w:val="nothing"/>
      <w:lvlText w:val=""/>
      <w:lvlJc w:val="left"/>
      <w:pPr>
        <w:tabs>
          <w:tab w:val="left" w:pos="0"/>
        </w:tabs>
        <w:ind w:left="0" w:firstLine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ocumentProtection w:enforcement="0"/>
  <w:defaultTabStop w:val="708"/>
  <w:hyphenationZone w:val="360"/>
  <w:drawingGridHorizontalSpacing w:val="0"/>
  <w:drawingGridVerticalSpacing w:val="0"/>
  <w:displayHorizontalDrawingGridEvery w:val="0"/>
  <w:displayVerticalDrawingGridEvery w:val="0"/>
  <w:doNotUseMarginsForDrawingGridOrigin w:val="1"/>
  <w:drawingGridHorizontalOrigin w:val="0"/>
  <w:drawingGridVerticalOrigin w:val="0"/>
  <w:noPunctuationKerning w:val="1"/>
  <w:characterSpacingControl w:val="doNotCompress"/>
  <w:doNotValidateAgainstSchema/>
  <w:doNotDemarcateInvalidXml/>
  <w:hdrShapeDefaults>
    <o:shapelayout v:ext="edit">
      <o:idmap v:ext="edit" data="1"/>
    </o:shapelayout>
  </w:hdrShapeDefaults>
  <w:footnotePr>
    <w:pos w:val="beneathText"/>
  </w:footnotePr>
  <w:compat>
    <w:underlineTabInNumLis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410290D"/>
    <w:rsid w:val="0E5F68A6"/>
    <w:rsid w:val="104A38CD"/>
    <w:rsid w:val="15FB0477"/>
    <w:rsid w:val="17305275"/>
    <w:rsid w:val="24704234"/>
    <w:rsid w:val="2D120929"/>
    <w:rsid w:val="395B6C4B"/>
    <w:rsid w:val="39B028C6"/>
    <w:rsid w:val="3FAC7C9E"/>
    <w:rsid w:val="5DCA17B8"/>
    <w:rsid w:val="72A0106E"/>
    <w:rsid w:val="77804029"/>
    <w:rsid w:val="79FB5F0D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2"/>
    </o:shapelayout>
  </w:shapeDefaults>
  <w:doNotEmbedSmartTag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Times New Roma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7" w:semiHidden="0" w:name="Normal"/>
    <w:lsdException w:qFormat="1" w:unhideWhenUsed="0" w:uiPriority="6" w:semiHidden="0" w:name="heading 1"/>
    <w:lsdException w:qFormat="1" w:unhideWhenUsed="0" w:uiPriority="6" w:semiHidden="0" w:name="heading 2"/>
    <w:lsdException w:qFormat="1" w:unhideWhenUsed="0" w:uiPriority="6" w:semiHidden="0" w:name="heading 3"/>
    <w:lsdException w:qFormat="1" w:unhideWhenUsed="0" w:uiPriority="6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6" w:semiHidden="0" w:name="header"/>
    <w:lsdException w:qFormat="1" w:unhideWhenUsed="0" w:uiPriority="7" w:semiHidden="0" w:name="footer"/>
    <w:lsdException w:unhideWhenUsed="0" w:uiPriority="0" w:semiHidden="0" w:name="index heading"/>
    <w:lsdException w:qFormat="1" w:unhideWhenUsed="0" w:uiPriority="7" w:semiHidden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7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7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6" w:semiHidden="0" w:name="Body Text"/>
    <w:lsdException w:qFormat="1" w:unhideWhenUsed="0" w:uiPriority="7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6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7" w:semiHidden="0" w:name="Hyperlink"/>
    <w:lsdException w:qFormat="1" w:unhideWhenUsed="0" w:uiPriority="7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7"/>
    <w:pPr>
      <w:widowControl/>
      <w:suppressAutoHyphens/>
      <w:bidi w:val="0"/>
    </w:pPr>
    <w:rPr>
      <w:rFonts w:ascii="Times New Roman" w:hAnsi="Times New Roman" w:eastAsia="Times New Roman" w:cs="Times New Roman"/>
      <w:color w:val="auto"/>
      <w:sz w:val="20"/>
      <w:szCs w:val="20"/>
      <w:lang w:val="cs-CZ" w:eastAsia="zh-CN" w:bidi="ar-SA"/>
    </w:rPr>
  </w:style>
  <w:style w:type="paragraph" w:styleId="2">
    <w:name w:val="heading 1"/>
    <w:basedOn w:val="1"/>
    <w:next w:val="1"/>
    <w:qFormat/>
    <w:uiPriority w:val="6"/>
    <w:pPr>
      <w:keepNext/>
      <w:numPr>
        <w:ilvl w:val="0"/>
        <w:numId w:val="1"/>
      </w:numPr>
      <w:outlineLvl w:val="0"/>
    </w:pPr>
    <w:rPr>
      <w:sz w:val="24"/>
    </w:rPr>
  </w:style>
  <w:style w:type="paragraph" w:styleId="3">
    <w:name w:val="heading 2"/>
    <w:basedOn w:val="1"/>
    <w:next w:val="1"/>
    <w:qFormat/>
    <w:uiPriority w:val="6"/>
    <w:pPr>
      <w:keepNext/>
      <w:numPr>
        <w:ilvl w:val="1"/>
        <w:numId w:val="1"/>
      </w:numPr>
      <w:ind w:left="1416" w:right="0" w:hanging="1416"/>
      <w:outlineLvl w:val="1"/>
    </w:pPr>
    <w:rPr>
      <w:b/>
      <w:sz w:val="24"/>
    </w:rPr>
  </w:style>
  <w:style w:type="paragraph" w:styleId="4">
    <w:name w:val="heading 3"/>
    <w:basedOn w:val="1"/>
    <w:next w:val="1"/>
    <w:qFormat/>
    <w:uiPriority w:val="6"/>
    <w:pPr>
      <w:keepNext/>
      <w:numPr>
        <w:ilvl w:val="2"/>
        <w:numId w:val="1"/>
      </w:numPr>
      <w:jc w:val="center"/>
      <w:outlineLvl w:val="2"/>
    </w:pPr>
    <w:rPr>
      <w:color w:val="0000FF"/>
      <w:sz w:val="24"/>
    </w:rPr>
  </w:style>
  <w:style w:type="paragraph" w:styleId="5">
    <w:name w:val="heading 4"/>
    <w:basedOn w:val="1"/>
    <w:next w:val="1"/>
    <w:qFormat/>
    <w:uiPriority w:val="6"/>
    <w:pPr>
      <w:keepNext/>
      <w:numPr>
        <w:ilvl w:val="3"/>
        <w:numId w:val="1"/>
      </w:numPr>
      <w:jc w:val="center"/>
      <w:outlineLvl w:val="3"/>
    </w:pPr>
    <w:rPr>
      <w:color w:val="008000"/>
      <w:sz w:val="24"/>
    </w:rPr>
  </w:style>
  <w:style w:type="character" w:default="1" w:styleId="6">
    <w:name w:val="Default Paragraph Font"/>
    <w:semiHidden/>
    <w:qFormat/>
    <w:uiPriority w:val="0"/>
  </w:style>
  <w:style w:type="table" w:default="1" w:styleId="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8">
    <w:name w:val="Body Text"/>
    <w:basedOn w:val="1"/>
    <w:qFormat/>
    <w:uiPriority w:val="6"/>
    <w:rPr>
      <w:sz w:val="24"/>
      <w:szCs w:val="24"/>
    </w:rPr>
  </w:style>
  <w:style w:type="paragraph" w:styleId="9">
    <w:name w:val="Body Text Indent"/>
    <w:basedOn w:val="1"/>
    <w:qFormat/>
    <w:uiPriority w:val="7"/>
    <w:pPr>
      <w:ind w:left="1410" w:right="0" w:hanging="1410"/>
    </w:pPr>
    <w:rPr>
      <w:sz w:val="24"/>
    </w:rPr>
  </w:style>
  <w:style w:type="paragraph" w:styleId="10">
    <w:name w:val="caption"/>
    <w:basedOn w:val="1"/>
    <w:next w:val="1"/>
    <w:qFormat/>
    <w:uiPriority w:val="7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character" w:styleId="11">
    <w:name w:val="FollowedHyperlink"/>
    <w:qFormat/>
    <w:uiPriority w:val="7"/>
    <w:rPr>
      <w:color w:val="800080"/>
      <w:u w:val="single"/>
    </w:rPr>
  </w:style>
  <w:style w:type="paragraph" w:styleId="12">
    <w:name w:val="footer"/>
    <w:basedOn w:val="1"/>
    <w:qFormat/>
    <w:uiPriority w:val="7"/>
    <w:pPr>
      <w:tabs>
        <w:tab w:val="center" w:pos="4536"/>
        <w:tab w:val="right" w:pos="9072"/>
      </w:tabs>
    </w:pPr>
  </w:style>
  <w:style w:type="paragraph" w:styleId="13">
    <w:name w:val="header"/>
    <w:basedOn w:val="1"/>
    <w:qFormat/>
    <w:uiPriority w:val="6"/>
    <w:pPr>
      <w:tabs>
        <w:tab w:val="center" w:pos="4536"/>
        <w:tab w:val="right" w:pos="9072"/>
      </w:tabs>
    </w:pPr>
  </w:style>
  <w:style w:type="character" w:styleId="14">
    <w:name w:val="Hyperlink"/>
    <w:qFormat/>
    <w:uiPriority w:val="7"/>
    <w:rPr>
      <w:color w:val="0000FF"/>
      <w:u w:val="single"/>
    </w:rPr>
  </w:style>
  <w:style w:type="paragraph" w:styleId="15">
    <w:name w:val="List"/>
    <w:basedOn w:val="8"/>
    <w:uiPriority w:val="7"/>
    <w:rPr>
      <w:rFonts w:cs="Mangal"/>
    </w:rPr>
  </w:style>
  <w:style w:type="character" w:styleId="16">
    <w:name w:val="page number"/>
    <w:basedOn w:val="17"/>
    <w:qFormat/>
    <w:uiPriority w:val="7"/>
  </w:style>
  <w:style w:type="character" w:customStyle="1" w:styleId="17">
    <w:name w:val="Standardní písmo odstavce1"/>
    <w:qFormat/>
    <w:uiPriority w:val="6"/>
  </w:style>
  <w:style w:type="paragraph" w:styleId="18">
    <w:name w:val="Subtitle"/>
    <w:basedOn w:val="1"/>
    <w:next w:val="8"/>
    <w:qFormat/>
    <w:uiPriority w:val="6"/>
    <w:pPr>
      <w:jc w:val="center"/>
    </w:pPr>
    <w:rPr>
      <w:sz w:val="22"/>
      <w:u w:val="none"/>
    </w:rPr>
  </w:style>
  <w:style w:type="character" w:customStyle="1" w:styleId="19">
    <w:name w:val="WW8Num1z0"/>
    <w:qFormat/>
    <w:uiPriority w:val="3"/>
  </w:style>
  <w:style w:type="character" w:customStyle="1" w:styleId="20">
    <w:name w:val="WW8Num1z1"/>
    <w:qFormat/>
    <w:uiPriority w:val="3"/>
  </w:style>
  <w:style w:type="character" w:customStyle="1" w:styleId="21">
    <w:name w:val="WW8Num1z2"/>
    <w:qFormat/>
    <w:uiPriority w:val="3"/>
  </w:style>
  <w:style w:type="character" w:customStyle="1" w:styleId="22">
    <w:name w:val="WW8Num1z3"/>
    <w:qFormat/>
    <w:uiPriority w:val="3"/>
  </w:style>
  <w:style w:type="character" w:customStyle="1" w:styleId="23">
    <w:name w:val="WW8Num1z4"/>
    <w:qFormat/>
    <w:uiPriority w:val="3"/>
  </w:style>
  <w:style w:type="character" w:customStyle="1" w:styleId="24">
    <w:name w:val="WW8Num1z5"/>
    <w:qFormat/>
    <w:uiPriority w:val="3"/>
  </w:style>
  <w:style w:type="character" w:customStyle="1" w:styleId="25">
    <w:name w:val="WW8Num1z6"/>
    <w:qFormat/>
    <w:uiPriority w:val="3"/>
  </w:style>
  <w:style w:type="character" w:customStyle="1" w:styleId="26">
    <w:name w:val="WW8Num1z7"/>
    <w:qFormat/>
    <w:uiPriority w:val="3"/>
  </w:style>
  <w:style w:type="character" w:customStyle="1" w:styleId="27">
    <w:name w:val="WW8Num1z8"/>
    <w:qFormat/>
    <w:uiPriority w:val="3"/>
  </w:style>
  <w:style w:type="character" w:customStyle="1" w:styleId="28">
    <w:name w:val="Standardní písmo odstavce"/>
    <w:qFormat/>
    <w:uiPriority w:val="6"/>
  </w:style>
  <w:style w:type="character" w:customStyle="1" w:styleId="29">
    <w:name w:val="Nevyřešená zmínka"/>
    <w:qFormat/>
    <w:uiPriority w:val="7"/>
    <w:rPr>
      <w:color w:val="605E5C"/>
      <w:shd w:val="clear" w:color="auto" w:fill="E1DFDD"/>
    </w:rPr>
  </w:style>
  <w:style w:type="paragraph" w:customStyle="1" w:styleId="30">
    <w:name w:val="Nadpis"/>
    <w:basedOn w:val="1"/>
    <w:next w:val="8"/>
    <w:qFormat/>
    <w:uiPriority w:val="6"/>
    <w:pPr>
      <w:keepNext/>
      <w:spacing w:before="240" w:after="120"/>
    </w:pPr>
    <w:rPr>
      <w:rFonts w:ascii="Liberation Sans" w:hAnsi="Liberation Sans" w:eastAsia="Microsoft YaHei" w:cs="Mangal"/>
      <w:sz w:val="28"/>
      <w:szCs w:val="28"/>
    </w:rPr>
  </w:style>
  <w:style w:type="paragraph" w:customStyle="1" w:styleId="31">
    <w:name w:val="Rejstřík"/>
    <w:basedOn w:val="1"/>
    <w:qFormat/>
    <w:uiPriority w:val="6"/>
    <w:pPr>
      <w:suppressLineNumbers/>
    </w:pPr>
    <w:rPr>
      <w:rFonts w:cs="Mangal"/>
    </w:rPr>
  </w:style>
  <w:style w:type="paragraph" w:customStyle="1" w:styleId="32">
    <w:name w:val="Obsah tabulky"/>
    <w:basedOn w:val="1"/>
    <w:qFormat/>
    <w:uiPriority w:val="7"/>
    <w:pPr>
      <w:suppressLineNumbers/>
    </w:pPr>
  </w:style>
  <w:style w:type="paragraph" w:customStyle="1" w:styleId="33">
    <w:name w:val="Nadpis tabulky"/>
    <w:basedOn w:val="32"/>
    <w:qFormat/>
    <w:uiPriority w:val="6"/>
    <w:pPr>
      <w:suppressLineNumbers/>
      <w:jc w:val="center"/>
    </w:pPr>
    <w:rPr>
      <w:b/>
      <w:bCs/>
    </w:rPr>
  </w:style>
  <w:style w:type="paragraph" w:customStyle="1" w:styleId="34">
    <w:name w:val="Základní text odsazený 21"/>
    <w:basedOn w:val="1"/>
    <w:qFormat/>
    <w:uiPriority w:val="6"/>
    <w:pPr>
      <w:ind w:left="1416" w:right="0" w:hanging="1416"/>
    </w:pPr>
    <w:rPr>
      <w:sz w:val="24"/>
    </w:rPr>
  </w:style>
  <w:style w:type="paragraph" w:customStyle="1" w:styleId="35">
    <w:name w:val="Záhlaví a zápatí"/>
    <w:basedOn w:val="1"/>
    <w:qFormat/>
    <w:uiPriority w:val="6"/>
    <w:pPr>
      <w:suppressLineNumbers/>
      <w:tabs>
        <w:tab w:val="center" w:pos="4819"/>
        <w:tab w:val="right" w:pos="9638"/>
      </w:tabs>
    </w:pPr>
  </w:style>
  <w:style w:type="paragraph" w:customStyle="1" w:styleId="36">
    <w:name w:val="Titulek"/>
    <w:basedOn w:val="1"/>
    <w:uiPriority w:val="7"/>
    <w:pPr>
      <w:suppressLineNumbers/>
      <w:spacing w:before="120" w:after="120"/>
    </w:pPr>
    <w:rPr>
      <w:rFonts w:cs="Mangal"/>
      <w:i/>
      <w:iCs/>
      <w:sz w:val="24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2.png"/><Relationship Id="rId8" Type="http://schemas.openxmlformats.org/officeDocument/2006/relationships/image" Target="media/image1.jpeg"/><Relationship Id="rId7" Type="http://schemas.openxmlformats.org/officeDocument/2006/relationships/theme" Target="theme/theme1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5" Type="http://schemas.openxmlformats.org/officeDocument/2006/relationships/numbering" Target="numbering.xml"/><Relationship Id="rId14" Type="http://schemas.openxmlformats.org/officeDocument/2006/relationships/customXml" Target="../customXml/item1.xml"/><Relationship Id="rId13" Type="http://schemas.openxmlformats.org/officeDocument/2006/relationships/image" Target="media/image6.jpeg"/><Relationship Id="rId12" Type="http://schemas.openxmlformats.org/officeDocument/2006/relationships/image" Target="media/image5.jpeg"/><Relationship Id="rId11" Type="http://schemas.openxmlformats.org/officeDocument/2006/relationships/image" Target="media/image4.png"/><Relationship Id="rId10" Type="http://schemas.openxmlformats.org/officeDocument/2006/relationships/image" Target="media/image3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3</Pages>
  <Words>435</Words>
  <Characters>2449</Characters>
  <TotalTime>7</TotalTime>
  <ScaleCrop>false</ScaleCrop>
  <LinksUpToDate>false</LinksUpToDate>
  <CharactersWithSpaces>2864</CharactersWithSpaces>
  <Application>WPS Office_12.1.0.28485_F1E327BC-269C-435d-A152-05C5408002CA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2023-09-26T17:01:00Z</dcterms:created>
  <dc:creator>kopeckyl</dc:creator>
  <cp:lastModifiedBy>kopeckyl</cp:lastModifiedBy>
  <cp:lastPrinted>2022-02-07T09:54:00Z</cp:lastPrinted>
  <dcterms:modified xsi:type="dcterms:W3CDTF">2026-09-24T10:03:19Z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1033-12.1.0.28485</vt:lpwstr>
  </property>
  <property fmtid="{D5CDD505-2E9C-101B-9397-08002B2CF9AE}" pid="3" name="ICV">
    <vt:lpwstr>586C4CA5F7A844AE9DEC0B78FCD977C2_13</vt:lpwstr>
  </property>
  <property fmtid="{D5CDD505-2E9C-101B-9397-08002B2CF9AE}" pid="4" name="KSOTemplateDocerSaveRecord">
    <vt:lpwstr>eyJoZGlkIjoiZDdiNjRlZWIwYzM1M2QyNTZiOTM4YzZhZmUwNTZiOWIifQ==</vt:lpwstr>
  </property>
</Properties>
</file>