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C110" w14:textId="77777777" w:rsidR="00BE2829" w:rsidRDefault="00BE2829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259A534A" w14:textId="77777777" w:rsidR="00BE2829" w:rsidRDefault="00BE2829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2C79F482" w14:textId="32533720" w:rsidR="00BE2829" w:rsidRDefault="00412354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SERIÁL ČEZ SKITOUR 2024 - HORNÍ MÍSEČKY</w:t>
      </w:r>
    </w:p>
    <w:p w14:paraId="5DA5E2A9" w14:textId="77777777" w:rsidR="00BE2829" w:rsidRDefault="00BE2829">
      <w:pPr>
        <w:rPr>
          <w:rFonts w:ascii="Times New Roman" w:hAnsi="Times New Roman" w:cs="Times New Roman"/>
        </w:rPr>
      </w:pPr>
    </w:p>
    <w:p w14:paraId="3FF55984" w14:textId="77777777" w:rsidR="00BE2829" w:rsidRDefault="0041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Pořadatel: Asociace sportu pro radost, z.s.</w:t>
      </w:r>
    </w:p>
    <w:p w14:paraId="4277FAEA" w14:textId="77777777" w:rsidR="00BE2829" w:rsidRDefault="0041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Horní Mísečky, Krkonoše</w:t>
      </w:r>
    </w:p>
    <w:p w14:paraId="0FE1B44F" w14:textId="22EBB2AC" w:rsidR="00BE2829" w:rsidRDefault="0041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13. - 14. 1. 2024</w:t>
      </w:r>
    </w:p>
    <w:p w14:paraId="60CEF13F" w14:textId="77777777" w:rsidR="00BE2829" w:rsidRDefault="0041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Kontakt: </w:t>
      </w:r>
      <w:r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</w:t>
      </w:r>
      <w:hyperlink r:id="rId8">
        <w:r>
          <w:rPr>
            <w:rFonts w:ascii="Times New Roman" w:hAnsi="Times New Roman" w:cs="Times New Roman"/>
            <w:color w:val="1155CC"/>
            <w:highlight w:val="white"/>
            <w:u w:val="single"/>
          </w:rPr>
          <w:t>info@ski-tour.cz</w:t>
        </w:r>
      </w:hyperlink>
    </w:p>
    <w:p w14:paraId="7E09E0B7" w14:textId="77777777" w:rsidR="00BE2829" w:rsidRDefault="00BE2829">
      <w:pPr>
        <w:rPr>
          <w:rFonts w:ascii="Times New Roman" w:hAnsi="Times New Roman" w:cs="Times New Roman"/>
        </w:rPr>
      </w:pPr>
    </w:p>
    <w:p w14:paraId="5BFEBCB9" w14:textId="77777777" w:rsidR="00BE2829" w:rsidRDefault="004123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REGISTRACE </w:t>
      </w:r>
    </w:p>
    <w:p w14:paraId="569AE2F1" w14:textId="56AF91A2" w:rsidR="00BE2829" w:rsidRDefault="004123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Do závodu je třeba se zaregistrovat se prostřednictvím registračního systému na </w:t>
      </w:r>
      <w:hyperlink r:id="rId9">
        <w:r>
          <w:rPr>
            <w:rFonts w:ascii="Times New Roman" w:hAnsi="Times New Roman" w:cs="Times New Roman"/>
            <w:color w:val="1155CC"/>
            <w:u w:val="single"/>
          </w:rPr>
          <w:t>www.sportid.cz</w:t>
        </w:r>
      </w:hyperlink>
      <w:r>
        <w:rPr>
          <w:rFonts w:ascii="Times New Roman" w:hAnsi="Times New Roman" w:cs="Times New Roman"/>
        </w:rPr>
        <w:t>. Online registrace jsou možné do středy 10. 1. 2024, dále pak v den závodu v prostoru startu.</w:t>
      </w:r>
    </w:p>
    <w:p w14:paraId="0F011A4F" w14:textId="77777777" w:rsidR="00BE2829" w:rsidRDefault="00412354">
      <w:pPr>
        <w:spacing w:before="220" w:after="220" w:line="45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DOSPĚLÉ ZÁVODY</w:t>
      </w:r>
    </w:p>
    <w:p w14:paraId="385B0B9C" w14:textId="25C0E154" w:rsidR="00BE2829" w:rsidRDefault="00412354">
      <w:pPr>
        <w:numPr>
          <w:ilvl w:val="0"/>
          <w:numId w:val="1"/>
        </w:numPr>
        <w:spacing w:before="220" w:after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sobota 13. 1. - 20 km volně</w:t>
      </w:r>
    </w:p>
    <w:p w14:paraId="17D94162" w14:textId="536BA8B1" w:rsidR="00BE2829" w:rsidRDefault="00412354">
      <w:pPr>
        <w:numPr>
          <w:ilvl w:val="0"/>
          <w:numId w:val="1"/>
        </w:numPr>
        <w:spacing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neděle 14. 1. - 30 km, 17,5 km a 10 km klasicky</w:t>
      </w:r>
    </w:p>
    <w:p w14:paraId="4552F32F" w14:textId="51030C50" w:rsidR="00412354" w:rsidRDefault="00412354" w:rsidP="00412354">
      <w:pPr>
        <w:spacing w:after="220" w:line="360" w:lineRule="auto"/>
        <w:rPr>
          <w:rFonts w:ascii="Times New Roman" w:hAnsi="Times New Roman" w:cs="Times New Roman"/>
          <w:b/>
          <w:bCs/>
          <w:color w:val="333333"/>
        </w:rPr>
      </w:pPr>
      <w:r w:rsidRPr="00412354">
        <w:rPr>
          <w:rFonts w:ascii="Times New Roman" w:hAnsi="Times New Roman" w:cs="Times New Roman"/>
          <w:b/>
          <w:bCs/>
          <w:color w:val="333333"/>
        </w:rPr>
        <w:t>DĚTSKÉ ZÁVODY</w:t>
      </w:r>
    </w:p>
    <w:p w14:paraId="59DC946B" w14:textId="7E36BADD" w:rsidR="00412354" w:rsidRDefault="00412354" w:rsidP="00412354">
      <w:pPr>
        <w:numPr>
          <w:ilvl w:val="0"/>
          <w:numId w:val="1"/>
        </w:numPr>
        <w:spacing w:before="220" w:after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sobota 13. 1. </w:t>
      </w:r>
    </w:p>
    <w:p w14:paraId="04ADFAB0" w14:textId="5169B2D0" w:rsidR="00BE2829" w:rsidRDefault="00412354">
      <w:pPr>
        <w:spacing w:before="220"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Aktuální mapy a profily tras jsou dostupné na </w:t>
      </w:r>
      <w:hyperlink r:id="rId10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. Odbočky, zatáčky a nebezpečná místa budou viditelně označeny. Klíčová místa budou obsazena pořadateli. </w:t>
      </w:r>
    </w:p>
    <w:p w14:paraId="2176DA40" w14:textId="3ABCFBA2" w:rsidR="00BE2829" w:rsidRDefault="00412354">
      <w:pPr>
        <w:spacing w:before="220"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Pořadatel si vyhrazuje právo na dodatečnou změnu trasy dle aktuálních sněhových podmínek. Pro nejnovější informace o podobě tras navštivte</w:t>
      </w:r>
      <w:r>
        <w:rPr>
          <w:rFonts w:ascii="Times New Roman" w:hAnsi="Times New Roman" w:cs="Times New Roman"/>
          <w:color w:val="333333"/>
        </w:rPr>
        <w:t xml:space="preserve"> </w:t>
      </w:r>
      <w:hyperlink r:id="rId11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 a </w:t>
      </w:r>
      <w:hyperlink r:id="rId12">
        <w:r>
          <w:rPr>
            <w:rFonts w:ascii="Times New Roman" w:hAnsi="Times New Roman" w:cs="Times New Roman"/>
            <w:color w:val="1155CC"/>
            <w:u w:val="single"/>
          </w:rPr>
          <w:t xml:space="preserve">Facebook </w:t>
        </w:r>
        <w:proofErr w:type="spellStart"/>
        <w:r>
          <w:rPr>
            <w:rFonts w:ascii="Times New Roman" w:hAnsi="Times New Roman" w:cs="Times New Roman"/>
            <w:color w:val="1155CC"/>
            <w:u w:val="single"/>
          </w:rPr>
          <w:t>SkiTour</w:t>
        </w:r>
        <w:proofErr w:type="spellEnd"/>
      </w:hyperlink>
      <w:r>
        <w:rPr>
          <w:rFonts w:ascii="Times New Roman" w:hAnsi="Times New Roman" w:cs="Times New Roman"/>
          <w:color w:val="333333"/>
        </w:rPr>
        <w:t xml:space="preserve">. </w:t>
      </w:r>
    </w:p>
    <w:p w14:paraId="679F9872" w14:textId="77777777" w:rsidR="00BE2829" w:rsidRDefault="00412354">
      <w:pPr>
        <w:spacing w:before="220" w:after="2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Závodníci, kteří na základě výsledků z minulé sezóny mají právo startovat z elitní vlny. Řazení do startovního pole bude koordinováno na místě pořadateli.</w:t>
      </w:r>
    </w:p>
    <w:p w14:paraId="70A84D64" w14:textId="77777777" w:rsidR="00BE2829" w:rsidRDefault="00412354">
      <w:pPr>
        <w:spacing w:before="240" w:after="340" w:line="36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 xml:space="preserve">Každý závodník obdrží startovní číslo s integrovaným měřícím čipem při vyzvednutí startovního balíčku. </w:t>
      </w:r>
      <w:r>
        <w:rPr>
          <w:rFonts w:ascii="Times New Roman" w:hAnsi="Times New Roman" w:cs="Times New Roman"/>
          <w:b/>
          <w:color w:val="333333"/>
        </w:rPr>
        <w:t>Startovní číslo předem přihlášeného závodníka, který si jej nevyzvedne nejpozději 60 minut před startem u organizátora, propadá bez náhrady.</w:t>
      </w:r>
    </w:p>
    <w:p w14:paraId="03ADD876" w14:textId="77777777" w:rsidR="00BE2829" w:rsidRDefault="00412354">
      <w:pPr>
        <w:spacing w:before="240" w:after="34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Neoficiální výsledky budou vyvěšeny v prostoru cíle a průběžně aktualizovány. Po skončení závodu najdete výsledky na </w:t>
      </w:r>
      <w:hyperlink r:id="rId13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 v sekci Výsledky.</w:t>
      </w:r>
    </w:p>
    <w:p w14:paraId="3F55E655" w14:textId="77777777" w:rsidR="00BE2829" w:rsidRDefault="0041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Podrobnější informace naleznete na oficiálních stránkách seriálu </w:t>
      </w:r>
      <w:hyperlink r:id="rId14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</w:rPr>
        <w:t>.</w:t>
      </w:r>
    </w:p>
    <w:sectPr w:rsidR="00BE2829">
      <w:headerReference w:type="default" r:id="rId15"/>
      <w:footerReference w:type="default" r:id="rId16"/>
      <w:headerReference w:type="first" r:id="rId17"/>
      <w:pgSz w:w="11906" w:h="16838"/>
      <w:pgMar w:top="209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D93B" w14:textId="77777777" w:rsidR="00114496" w:rsidRDefault="00114496">
      <w:pPr>
        <w:spacing w:after="0"/>
      </w:pPr>
      <w:r>
        <w:separator/>
      </w:r>
    </w:p>
  </w:endnote>
  <w:endnote w:type="continuationSeparator" w:id="0">
    <w:p w14:paraId="23D996A4" w14:textId="77777777" w:rsidR="00114496" w:rsidRDefault="001144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684C" w14:textId="77777777" w:rsidR="00BE2829" w:rsidRDefault="00412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color w:val="000000"/>
      </w:rPr>
      <w:br/>
    </w:r>
    <w:r>
      <w:rPr>
        <w:rFonts w:eastAsia="Calibri" w:cs="Calibri"/>
        <w:color w:val="000000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4E4B091" wp14:editId="645689C2">
              <wp:simplePos x="0" y="0"/>
              <wp:positionH relativeFrom="column">
                <wp:posOffset>-533399</wp:posOffset>
              </wp:positionH>
              <wp:positionV relativeFrom="paragraph">
                <wp:posOffset>457200</wp:posOffset>
              </wp:positionV>
              <wp:extent cx="2383790" cy="393700"/>
              <wp:effectExtent l="0" t="0" r="0" b="0"/>
              <wp:wrapNone/>
              <wp:docPr id="309" name="Obdélník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710DA" w14:textId="77777777" w:rsidR="00BE2829" w:rsidRDefault="00412354">
                          <w:pPr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Rozjeď zimu na běžkách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457200</wp:posOffset>
              </wp:positionV>
              <wp:extent cx="2383790" cy="393700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3790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6EFC492" wp14:editId="175500DD">
              <wp:simplePos x="0" y="0"/>
              <wp:positionH relativeFrom="column">
                <wp:posOffset>4013200</wp:posOffset>
              </wp:positionH>
              <wp:positionV relativeFrom="paragraph">
                <wp:posOffset>457200</wp:posOffset>
              </wp:positionV>
              <wp:extent cx="2383790" cy="393700"/>
              <wp:effectExtent l="0" t="0" r="0" b="0"/>
              <wp:wrapNone/>
              <wp:docPr id="308" name="Obdélník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71226" w14:textId="77777777" w:rsidR="00BE2829" w:rsidRDefault="0041235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www.ski-tour.cz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457200</wp:posOffset>
              </wp:positionV>
              <wp:extent cx="2383790" cy="393700"/>
              <wp:effectExtent b="0" l="0" r="0" t="0"/>
              <wp:wrapNone/>
              <wp:docPr id="30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3790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1233" w14:textId="77777777" w:rsidR="00114496" w:rsidRDefault="00114496">
      <w:pPr>
        <w:spacing w:after="0"/>
      </w:pPr>
      <w:r>
        <w:separator/>
      </w:r>
    </w:p>
  </w:footnote>
  <w:footnote w:type="continuationSeparator" w:id="0">
    <w:p w14:paraId="5FAE4D3B" w14:textId="77777777" w:rsidR="00114496" w:rsidRDefault="001144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FDB6" w14:textId="77777777" w:rsidR="00BE2829" w:rsidRDefault="00412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3007D0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015F95" wp14:editId="4DBC891B">
          <wp:simplePos x="0" y="0"/>
          <wp:positionH relativeFrom="column">
            <wp:posOffset>1272</wp:posOffset>
          </wp:positionH>
          <wp:positionV relativeFrom="paragraph">
            <wp:posOffset>-68579</wp:posOffset>
          </wp:positionV>
          <wp:extent cx="1485900" cy="640715"/>
          <wp:effectExtent l="0" t="0" r="0" b="0"/>
          <wp:wrapSquare wrapText="bothSides" distT="0" distB="0" distL="114300" distR="114300"/>
          <wp:docPr id="3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730210" w14:textId="77777777" w:rsidR="00BE2829" w:rsidRDefault="00BE28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b/>
        <w:color w:val="002060"/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BC6" w14:textId="77777777" w:rsidR="00BE2829" w:rsidRDefault="00412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330EE05F" wp14:editId="5CC27E4B">
          <wp:extent cx="1485409" cy="640697"/>
          <wp:effectExtent l="0" t="0" r="0" b="0"/>
          <wp:docPr id="3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409" cy="64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C73DEA9" wp14:editId="7431C3F2">
          <wp:simplePos x="0" y="0"/>
          <wp:positionH relativeFrom="column">
            <wp:posOffset>4295775</wp:posOffset>
          </wp:positionH>
          <wp:positionV relativeFrom="paragraph">
            <wp:posOffset>-98209</wp:posOffset>
          </wp:positionV>
          <wp:extent cx="1420603" cy="978638"/>
          <wp:effectExtent l="0" t="0" r="0" b="0"/>
          <wp:wrapSquare wrapText="bothSides" distT="0" distB="0" distL="114300" distR="114300"/>
          <wp:docPr id="3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603" cy="97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11"/>
    <w:multiLevelType w:val="multilevel"/>
    <w:tmpl w:val="93AA8C08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328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29"/>
    <w:rsid w:val="00114496"/>
    <w:rsid w:val="003007D0"/>
    <w:rsid w:val="00412354"/>
    <w:rsid w:val="007736F3"/>
    <w:rsid w:val="00B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BED4"/>
  <w15:docId w15:val="{0FDE85F0-EAF2-4D29-A0B8-5EF586D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3D"/>
    <w:rPr>
      <w:rFonts w:eastAsia="Times New Roman" w:cs="Arial"/>
    </w:rPr>
  </w:style>
  <w:style w:type="paragraph" w:styleId="Nadpis1">
    <w:name w:val="heading 1"/>
    <w:link w:val="Nadpis1Char"/>
    <w:uiPriority w:val="9"/>
    <w:qFormat/>
    <w:rsid w:val="00A1296D"/>
    <w:pPr>
      <w:keepNext/>
      <w:numPr>
        <w:numId w:val="1"/>
      </w:numPr>
      <w:autoSpaceDE w:val="0"/>
      <w:autoSpaceDN w:val="0"/>
      <w:adjustRightInd w:val="0"/>
      <w:spacing w:after="120"/>
      <w:ind w:left="357" w:hanging="357"/>
      <w:outlineLvl w:val="0"/>
    </w:pPr>
    <w:rPr>
      <w:rFonts w:eastAsia="Times New Roman" w:cs="Arial"/>
      <w:b/>
      <w:bCs/>
      <w:color w:val="17365D"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2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2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2521D"/>
  </w:style>
  <w:style w:type="paragraph" w:styleId="Zpat">
    <w:name w:val="footer"/>
    <w:basedOn w:val="Normln"/>
    <w:link w:val="Zpat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521D"/>
  </w:style>
  <w:style w:type="character" w:styleId="Hypertextovodkaz">
    <w:name w:val="Hyperlink"/>
    <w:uiPriority w:val="99"/>
    <w:unhideWhenUsed/>
    <w:rsid w:val="0062521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1296D"/>
    <w:rPr>
      <w:rFonts w:eastAsia="Times New Roman" w:cs="Arial"/>
      <w:b/>
      <w:bCs/>
      <w:color w:val="17365D"/>
      <w:sz w:val="36"/>
    </w:rPr>
  </w:style>
  <w:style w:type="paragraph" w:styleId="Odstavecseseznamem">
    <w:name w:val="List Paragraph"/>
    <w:basedOn w:val="Normln"/>
    <w:uiPriority w:val="34"/>
    <w:qFormat/>
    <w:rsid w:val="002068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21256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8534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35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B2C"/>
    <w:rPr>
      <w:rFonts w:eastAsia="Times New Roman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2C"/>
    <w:rPr>
      <w:rFonts w:eastAsia="Times New Roman" w:cs="Arial"/>
      <w:b/>
      <w:bCs/>
    </w:rPr>
  </w:style>
  <w:style w:type="table" w:styleId="Mkatabulky">
    <w:name w:val="Table Grid"/>
    <w:basedOn w:val="Normlntabulka"/>
    <w:uiPriority w:val="59"/>
    <w:rsid w:val="0020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F6154"/>
  </w:style>
  <w:style w:type="paragraph" w:customStyle="1" w:styleId="Default">
    <w:name w:val="Default"/>
    <w:rsid w:val="000940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bsah1">
    <w:name w:val="toc 1"/>
    <w:basedOn w:val="Normln"/>
    <w:next w:val="Normln"/>
    <w:autoRedefine/>
    <w:uiPriority w:val="39"/>
    <w:unhideWhenUsed/>
    <w:rsid w:val="00864850"/>
    <w:pPr>
      <w:tabs>
        <w:tab w:val="left" w:pos="709"/>
        <w:tab w:val="right" w:leader="dot" w:pos="9062"/>
      </w:tabs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FB00E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-tour.cz" TargetMode="External"/><Relationship Id="rId13" Type="http://schemas.openxmlformats.org/officeDocument/2006/relationships/hyperlink" Target="http://www.ski-tou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kitour/?fref=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-tour.cz/horni-misecky/r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ki-tour.cz/horni-misecky/r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ortid.cz" TargetMode="External"/><Relationship Id="rId14" Type="http://schemas.openxmlformats.org/officeDocument/2006/relationships/hyperlink" Target="http://www.ski-tou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NUATgqFiqjW2RwkLYEtQUGAuA==">AMUW2mW+3ggSAzaJxMF3cD+pxPZgn3ikD87kLCrv6VPsCQIdusyzZoj74PkxKzqvOiZ96RsFI7Vo7yPCDMFTo6cjEBrjiormy2j5RLhX9TJzTxrmaXMaXqk=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Vojtěch Vaníček</cp:lastModifiedBy>
  <cp:revision>2</cp:revision>
  <dcterms:created xsi:type="dcterms:W3CDTF">2023-09-27T11:28:00Z</dcterms:created>
  <dcterms:modified xsi:type="dcterms:W3CDTF">2023-09-27T11:28:00Z</dcterms:modified>
</cp:coreProperties>
</file>